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273FD" w14:textId="77777777" w:rsidR="00A6017C" w:rsidRPr="00A6017C" w:rsidRDefault="00A6017C" w:rsidP="00A6017C">
      <w:pPr>
        <w:shd w:val="clear" w:color="auto" w:fill="FFFFFF"/>
        <w:spacing w:after="0" w:line="240" w:lineRule="auto"/>
        <w:ind w:firstLine="0"/>
        <w:outlineLvl w:val="0"/>
        <w:rPr>
          <w:rFonts w:ascii="Lucida Sans Unicode" w:eastAsia="Times New Roman" w:hAnsi="Lucida Sans Unicode" w:cs="Lucida Sans Unicode"/>
          <w:color w:val="494C4E"/>
          <w:spacing w:val="3"/>
          <w:kern w:val="36"/>
          <w:sz w:val="29"/>
          <w:szCs w:val="29"/>
        </w:rPr>
      </w:pPr>
      <w:r w:rsidRPr="00A6017C">
        <w:rPr>
          <w:rFonts w:ascii="Lucida Sans Unicode" w:eastAsia="Times New Roman" w:hAnsi="Lucida Sans Unicode" w:cs="Lucida Sans Unicode"/>
          <w:color w:val="494C4E"/>
          <w:spacing w:val="3"/>
          <w:kern w:val="36"/>
          <w:sz w:val="29"/>
          <w:szCs w:val="29"/>
        </w:rPr>
        <w:t>First Analytical Essay</w:t>
      </w:r>
    </w:p>
    <w:p w14:paraId="70B884C1" w14:textId="77777777" w:rsidR="00A6017C" w:rsidRPr="00A6017C" w:rsidRDefault="00A6017C" w:rsidP="00A6017C">
      <w:pPr>
        <w:pBdr>
          <w:bottom w:val="single" w:sz="6" w:space="1" w:color="auto"/>
        </w:pBdr>
        <w:spacing w:after="0" w:line="240" w:lineRule="auto"/>
        <w:ind w:firstLine="0"/>
        <w:jc w:val="center"/>
        <w:rPr>
          <w:rFonts w:ascii="Arial" w:eastAsia="Times New Roman" w:hAnsi="Arial" w:cs="Arial"/>
          <w:vanish/>
          <w:sz w:val="16"/>
          <w:szCs w:val="16"/>
        </w:rPr>
      </w:pPr>
      <w:r w:rsidRPr="00A6017C">
        <w:rPr>
          <w:rFonts w:ascii="Arial" w:eastAsia="Times New Roman" w:hAnsi="Arial" w:cs="Arial"/>
          <w:vanish/>
          <w:sz w:val="16"/>
          <w:szCs w:val="16"/>
        </w:rPr>
        <w:t>Top of Form</w:t>
      </w:r>
    </w:p>
    <w:tbl>
      <w:tblPr>
        <w:tblW w:w="10980" w:type="dxa"/>
        <w:tblCellMar>
          <w:top w:w="15" w:type="dxa"/>
          <w:left w:w="15" w:type="dxa"/>
          <w:bottom w:w="15" w:type="dxa"/>
          <w:right w:w="15" w:type="dxa"/>
        </w:tblCellMar>
        <w:tblLook w:val="04A0" w:firstRow="1" w:lastRow="0" w:firstColumn="1" w:lastColumn="0" w:noHBand="0" w:noVBand="1"/>
      </w:tblPr>
      <w:tblGrid>
        <w:gridCol w:w="10944"/>
        <w:gridCol w:w="36"/>
      </w:tblGrid>
      <w:tr w:rsidR="00A6017C" w:rsidRPr="00A6017C" w14:paraId="64682685" w14:textId="77777777" w:rsidTr="00A6017C">
        <w:tc>
          <w:tcPr>
            <w:tcW w:w="0" w:type="auto"/>
            <w:gridSpan w:val="2"/>
            <w:tcMar>
              <w:top w:w="15" w:type="dxa"/>
              <w:left w:w="15" w:type="dxa"/>
              <w:bottom w:w="150" w:type="dxa"/>
              <w:right w:w="15" w:type="dxa"/>
            </w:tcMar>
            <w:vAlign w:val="center"/>
            <w:hideMark/>
          </w:tcPr>
          <w:p w14:paraId="71C9C3C4" w14:textId="54976BE3" w:rsidR="00A6017C" w:rsidRPr="00A6017C" w:rsidRDefault="00A6017C" w:rsidP="00A6017C">
            <w:pPr>
              <w:spacing w:after="0" w:line="240" w:lineRule="auto"/>
              <w:ind w:firstLine="0"/>
              <w:divId w:val="2097706966"/>
              <w:rPr>
                <w:rFonts w:eastAsia="Times New Roman"/>
              </w:rPr>
            </w:pPr>
            <w:hyperlink r:id="rId5" w:history="1">
              <w:r w:rsidRPr="00A6017C">
                <w:rPr>
                  <w:rFonts w:eastAsia="Times New Roman"/>
                  <w:noProof/>
                  <w:color w:val="006FBF"/>
                </w:rPr>
                <mc:AlternateContent>
                  <mc:Choice Requires="wps">
                    <w:drawing>
                      <wp:inline distT="0" distB="0" distL="0" distR="0" wp14:anchorId="37664F6C" wp14:editId="5F9E3D02">
                        <wp:extent cx="307340" cy="30734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A4882B" id="Rectangle 2"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" filled="f" stroked="f">
                        <o:lock v:ext="edit" aspectratio="t"/>
                        <w10:anchorlock/>
                      </v:rect>
                    </w:pict>
                  </mc:Fallback>
                </mc:AlternateContent>
              </w:r>
              <w:r w:rsidRPr="00A6017C">
                <w:rPr>
                  <w:rFonts w:eastAsia="Times New Roman"/>
                  <w:color w:val="006FBF"/>
                </w:rPr>
                <w:t>Hide Submission Folder Information</w:t>
              </w:r>
            </w:hyperlink>
          </w:p>
        </w:tc>
      </w:tr>
      <w:tr w:rsidR="00A6017C" w:rsidRPr="00A6017C" w14:paraId="21838A8A" w14:textId="77777777" w:rsidTr="00A6017C">
        <w:tc>
          <w:tcPr>
            <w:tcW w:w="2985" w:type="dxa"/>
            <w:noWrap/>
            <w:tcMar>
              <w:top w:w="105" w:type="dxa"/>
              <w:left w:w="15" w:type="dxa"/>
              <w:bottom w:w="15" w:type="dxa"/>
              <w:right w:w="45" w:type="dxa"/>
            </w:tcMar>
            <w:hideMark/>
          </w:tcPr>
          <w:p w14:paraId="0A9AA0F3" w14:textId="77777777" w:rsidR="00A6017C" w:rsidRPr="00A6017C" w:rsidRDefault="00A6017C" w:rsidP="00A6017C">
            <w:pPr>
              <w:spacing w:after="0" w:line="240" w:lineRule="auto"/>
              <w:ind w:firstLine="0"/>
              <w:rPr>
                <w:rFonts w:eastAsia="Times New Roman"/>
              </w:rPr>
            </w:pPr>
            <w:r w:rsidRPr="00A6017C">
              <w:rPr>
                <w:rFonts w:eastAsia="Times New Roman"/>
              </w:rPr>
              <w:t>Turnitin®</w:t>
            </w:r>
          </w:p>
        </w:tc>
        <w:tc>
          <w:tcPr>
            <w:tcW w:w="0" w:type="auto"/>
            <w:vAlign w:val="center"/>
            <w:hideMark/>
          </w:tcPr>
          <w:p w14:paraId="691D3B94" w14:textId="77777777" w:rsidR="00A6017C" w:rsidRPr="00A6017C" w:rsidRDefault="00A6017C" w:rsidP="00A6017C">
            <w:pPr>
              <w:spacing w:after="0" w:line="240" w:lineRule="auto"/>
              <w:ind w:firstLine="0"/>
              <w:rPr>
                <w:rFonts w:eastAsia="Times New Roman"/>
              </w:rPr>
            </w:pPr>
          </w:p>
        </w:tc>
      </w:tr>
      <w:tr w:rsidR="00A6017C" w:rsidRPr="00A6017C" w14:paraId="4E6C227D" w14:textId="77777777" w:rsidTr="00A6017C">
        <w:tc>
          <w:tcPr>
            <w:tcW w:w="0" w:type="auto"/>
            <w:gridSpan w:val="2"/>
            <w:hideMark/>
          </w:tcPr>
          <w:p w14:paraId="4E668794" w14:textId="3A17C1E6" w:rsidR="00A6017C" w:rsidRPr="00A6017C" w:rsidRDefault="00A6017C" w:rsidP="00A6017C">
            <w:pPr>
              <w:spacing w:after="0" w:line="240" w:lineRule="auto"/>
              <w:ind w:firstLine="0"/>
              <w:rPr>
                <w:rFonts w:eastAsia="Times New Roman"/>
              </w:rPr>
            </w:pPr>
            <w:r w:rsidRPr="00A6017C">
              <w:rPr>
                <w:rFonts w:eastAsia="Times New Roman"/>
                <w:noProof/>
              </w:rPr>
              <w:drawing>
                <wp:inline distT="0" distB="0" distL="0" distR="0" wp14:anchorId="6B01BD92" wp14:editId="3AE68F64">
                  <wp:extent cx="153670" cy="153670"/>
                  <wp:effectExtent l="0" t="0" r="0" b="0"/>
                  <wp:docPr id="1" name="Picture 1" descr="Turnitin® en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urnitin® enabl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r w:rsidRPr="00A6017C">
              <w:rPr>
                <w:rFonts w:eastAsia="Times New Roman"/>
              </w:rPr>
              <w:t>This assignment will be submitted to Turnitin®.</w:t>
            </w:r>
          </w:p>
        </w:tc>
      </w:tr>
      <w:tr w:rsidR="00A6017C" w:rsidRPr="00A6017C" w14:paraId="21C61B9E" w14:textId="77777777" w:rsidTr="00A6017C">
        <w:tc>
          <w:tcPr>
            <w:tcW w:w="2985" w:type="dxa"/>
            <w:noWrap/>
            <w:tcMar>
              <w:top w:w="105" w:type="dxa"/>
              <w:left w:w="15" w:type="dxa"/>
              <w:bottom w:w="15" w:type="dxa"/>
              <w:right w:w="45" w:type="dxa"/>
            </w:tcMar>
            <w:hideMark/>
          </w:tcPr>
          <w:p w14:paraId="2573FA91" w14:textId="77777777" w:rsidR="00A6017C" w:rsidRPr="00A6017C" w:rsidRDefault="00A6017C" w:rsidP="00A6017C">
            <w:pPr>
              <w:spacing w:after="0" w:line="240" w:lineRule="auto"/>
              <w:ind w:firstLine="0"/>
              <w:rPr>
                <w:rFonts w:eastAsia="Times New Roman"/>
              </w:rPr>
            </w:pPr>
            <w:r w:rsidRPr="00A6017C">
              <w:rPr>
                <w:rFonts w:eastAsia="Times New Roman"/>
              </w:rPr>
              <w:t>Instructions</w:t>
            </w:r>
          </w:p>
        </w:tc>
        <w:tc>
          <w:tcPr>
            <w:tcW w:w="0" w:type="auto"/>
            <w:vAlign w:val="center"/>
            <w:hideMark/>
          </w:tcPr>
          <w:p w14:paraId="6D604864" w14:textId="77777777" w:rsidR="00A6017C" w:rsidRPr="00A6017C" w:rsidRDefault="00A6017C" w:rsidP="00A6017C">
            <w:pPr>
              <w:spacing w:after="0" w:line="240" w:lineRule="auto"/>
              <w:ind w:firstLine="0"/>
              <w:rPr>
                <w:rFonts w:eastAsia="Times New Roman"/>
              </w:rPr>
            </w:pPr>
          </w:p>
        </w:tc>
      </w:tr>
      <w:tr w:rsidR="00A6017C" w:rsidRPr="00A6017C" w14:paraId="5CC564B9" w14:textId="77777777" w:rsidTr="00A6017C">
        <w:tc>
          <w:tcPr>
            <w:tcW w:w="0" w:type="auto"/>
            <w:gridSpan w:val="2"/>
            <w:hideMark/>
          </w:tcPr>
          <w:p w14:paraId="481E3678" w14:textId="77777777" w:rsidR="00A6017C" w:rsidRPr="00A6017C" w:rsidRDefault="00A6017C" w:rsidP="00A6017C">
            <w:pPr>
              <w:spacing w:after="0" w:line="240" w:lineRule="auto"/>
              <w:ind w:right="-720" w:firstLine="0"/>
              <w:rPr>
                <w:rFonts w:eastAsia="Times New Roman"/>
              </w:rPr>
            </w:pPr>
            <w:r w:rsidRPr="00A6017C">
              <w:rPr>
                <w:rFonts w:eastAsia="Times New Roman"/>
                <w:color w:val="000000"/>
              </w:rPr>
              <w:t>There will be two analytical essays worth 50 points each. These essays will be based on primary sources that cover various topics from the time period we are exploring in this class. A list of primary sources (with web links) can be found below.</w:t>
            </w:r>
            <w:r w:rsidRPr="00A6017C">
              <w:rPr>
                <w:rFonts w:eastAsia="Times New Roman"/>
                <w:color w:val="000000"/>
              </w:rPr>
              <w:br/>
              <w:t>Select any ONE primary source that interests you and, after reading the source, answer at least some of the following questions in your essay:</w:t>
            </w:r>
          </w:p>
          <w:p w14:paraId="4A1C6AAA" w14:textId="77777777" w:rsidR="00A6017C" w:rsidRPr="00A6017C" w:rsidRDefault="00A6017C" w:rsidP="00A6017C">
            <w:pPr>
              <w:spacing w:after="0" w:line="240" w:lineRule="auto"/>
              <w:ind w:right="-720" w:firstLine="0"/>
              <w:rPr>
                <w:rFonts w:eastAsia="Times New Roman"/>
              </w:rPr>
            </w:pPr>
            <w:r w:rsidRPr="00A6017C">
              <w:rPr>
                <w:rFonts w:eastAsia="Times New Roman"/>
                <w:color w:val="000000"/>
              </w:rPr>
              <w:t> </w:t>
            </w:r>
            <w:r w:rsidRPr="00A6017C">
              <w:rPr>
                <w:rFonts w:eastAsia="Times New Roman"/>
                <w:i/>
                <w:iCs/>
                <w:color w:val="000000"/>
              </w:rPr>
              <w:t>Who is the author(s) of your chosen source? What is the time period of the source and what is the topic? What does this article tell you about the time period? What is he/she trying to say? What is his/her point of view? Does he/she make a convincing case? Why or why not? What does the author leave out (if anything)? Do you agree with the argument/point of view being expressed by the author? Why or why not? Is there anything in this source that might be relevant to the world today?</w:t>
            </w:r>
          </w:p>
          <w:p w14:paraId="3F34EA21" w14:textId="77777777" w:rsidR="00A6017C" w:rsidRPr="00A6017C" w:rsidRDefault="00A6017C" w:rsidP="00A6017C">
            <w:pPr>
              <w:spacing w:after="0" w:line="240" w:lineRule="auto"/>
              <w:ind w:right="-720" w:firstLine="0"/>
              <w:rPr>
                <w:rFonts w:eastAsia="Times New Roman"/>
              </w:rPr>
            </w:pPr>
            <w:r w:rsidRPr="00A6017C">
              <w:rPr>
                <w:rFonts w:eastAsia="Times New Roman"/>
                <w:b/>
                <w:bCs/>
                <w:color w:val="000000"/>
              </w:rPr>
              <w:t>Note: </w:t>
            </w:r>
            <w:r w:rsidRPr="00A6017C">
              <w:rPr>
                <w:rFonts w:eastAsia="Times New Roman"/>
                <w:color w:val="000000"/>
              </w:rPr>
              <w:t>Depending on the source you choose, not all of the above questions may be relevant. Answer those which are relevant to your source. Your essay should consist of two sections: a summary of the article and then an analysis of the article.</w:t>
            </w:r>
          </w:p>
          <w:p w14:paraId="6C06BCD1" w14:textId="77777777" w:rsidR="00A6017C" w:rsidRPr="00A6017C" w:rsidRDefault="00A6017C" w:rsidP="00A6017C">
            <w:pPr>
              <w:spacing w:after="0" w:line="240" w:lineRule="auto"/>
              <w:ind w:right="-720" w:firstLine="0"/>
              <w:rPr>
                <w:rFonts w:eastAsia="Times New Roman"/>
              </w:rPr>
            </w:pPr>
            <w:r w:rsidRPr="00A6017C">
              <w:rPr>
                <w:rFonts w:eastAsia="Times New Roman"/>
                <w:color w:val="000000"/>
              </w:rPr>
              <w:t> </w:t>
            </w:r>
          </w:p>
          <w:p w14:paraId="59868D0B" w14:textId="77777777" w:rsidR="00A6017C" w:rsidRPr="00A6017C" w:rsidRDefault="00A6017C" w:rsidP="00A6017C">
            <w:pPr>
              <w:spacing w:after="0" w:line="240" w:lineRule="auto"/>
              <w:ind w:right="-720" w:firstLine="0"/>
              <w:rPr>
                <w:rFonts w:eastAsia="Times New Roman"/>
              </w:rPr>
            </w:pPr>
            <w:r w:rsidRPr="00A6017C">
              <w:rPr>
                <w:rFonts w:eastAsia="Times New Roman"/>
                <w:color w:val="000000"/>
              </w:rPr>
              <w:t>Try to select a document section that interests you. If it is a topic/person that you are unfamiliar with, be sure to do at least a little research to give you a better background for analyzing the source. If you would like to use additional sources (internet web sites, books, periodicals, etc.,) you are more than welcome to, as long as your focus is on the primary source.</w:t>
            </w:r>
          </w:p>
          <w:p w14:paraId="19DDC739" w14:textId="77777777" w:rsidR="00A6017C" w:rsidRPr="00A6017C" w:rsidRDefault="00A6017C" w:rsidP="00A6017C">
            <w:pPr>
              <w:spacing w:after="0" w:line="240" w:lineRule="auto"/>
              <w:ind w:right="-720" w:firstLine="0"/>
              <w:rPr>
                <w:rFonts w:eastAsia="Times New Roman"/>
              </w:rPr>
            </w:pPr>
            <w:r w:rsidRPr="00A6017C">
              <w:rPr>
                <w:rFonts w:eastAsia="Times New Roman"/>
                <w:i/>
                <w:iCs/>
                <w:color w:val="000000"/>
              </w:rPr>
              <w:t> </w:t>
            </w:r>
          </w:p>
          <w:p w14:paraId="6C30A295" w14:textId="77777777" w:rsidR="00A6017C" w:rsidRPr="00A6017C" w:rsidRDefault="00A6017C" w:rsidP="00A6017C">
            <w:pPr>
              <w:spacing w:after="0" w:line="240" w:lineRule="auto"/>
              <w:ind w:right="-720" w:firstLine="0"/>
              <w:rPr>
                <w:rFonts w:eastAsia="Times New Roman"/>
              </w:rPr>
            </w:pPr>
            <w:r w:rsidRPr="00A6017C">
              <w:rPr>
                <w:rFonts w:eastAsia="Times New Roman"/>
                <w:color w:val="000000"/>
              </w:rPr>
              <w:t>In writing your essay, you should follow the below guidelines:</w:t>
            </w:r>
          </w:p>
          <w:p w14:paraId="20DA15E8" w14:textId="77777777" w:rsidR="00A6017C" w:rsidRPr="00A6017C" w:rsidRDefault="00A6017C" w:rsidP="00A6017C">
            <w:pPr>
              <w:numPr>
                <w:ilvl w:val="1"/>
                <w:numId w:val="1"/>
              </w:numPr>
              <w:spacing w:after="0" w:line="240" w:lineRule="auto"/>
              <w:ind w:left="0" w:right="-720"/>
              <w:rPr>
                <w:rFonts w:eastAsia="Times New Roman"/>
              </w:rPr>
            </w:pPr>
            <w:r w:rsidRPr="00A6017C">
              <w:rPr>
                <w:rFonts w:eastAsia="Times New Roman"/>
              </w:rPr>
              <w:t>Your essay should be a MINIMUM of three FULL pages (it can be longer if you like).</w:t>
            </w:r>
          </w:p>
          <w:p w14:paraId="69872EC9" w14:textId="77777777" w:rsidR="00A6017C" w:rsidRPr="00A6017C" w:rsidRDefault="00A6017C" w:rsidP="00A6017C">
            <w:pPr>
              <w:numPr>
                <w:ilvl w:val="1"/>
                <w:numId w:val="1"/>
              </w:numPr>
              <w:spacing w:after="0" w:line="240" w:lineRule="auto"/>
              <w:ind w:left="0" w:right="-720"/>
              <w:rPr>
                <w:rFonts w:eastAsia="Times New Roman"/>
              </w:rPr>
            </w:pPr>
            <w:r w:rsidRPr="00A6017C">
              <w:rPr>
                <w:rFonts w:eastAsia="Times New Roman"/>
              </w:rPr>
              <w:t>About 2/3 of your completed essay should be a summary of the article while the final 1/3 should be an analysis/critique of the article.</w:t>
            </w:r>
          </w:p>
          <w:p w14:paraId="021AB621" w14:textId="77777777" w:rsidR="00A6017C" w:rsidRPr="00A6017C" w:rsidRDefault="00A6017C" w:rsidP="00A6017C">
            <w:pPr>
              <w:numPr>
                <w:ilvl w:val="1"/>
                <w:numId w:val="1"/>
              </w:numPr>
              <w:spacing w:after="0" w:line="240" w:lineRule="auto"/>
              <w:ind w:left="0" w:right="-720"/>
              <w:rPr>
                <w:rFonts w:eastAsia="Times New Roman"/>
              </w:rPr>
            </w:pPr>
            <w:r w:rsidRPr="00A6017C">
              <w:rPr>
                <w:rFonts w:eastAsia="Times New Roman"/>
              </w:rPr>
              <w:t> All persons, events, concepts in your paper should be introduced/explained clearly…in other words, write your essay as if your audience was another student!</w:t>
            </w:r>
          </w:p>
          <w:p w14:paraId="55C9D30C" w14:textId="77777777" w:rsidR="00A6017C" w:rsidRPr="00A6017C" w:rsidRDefault="00A6017C" w:rsidP="00A6017C">
            <w:pPr>
              <w:numPr>
                <w:ilvl w:val="1"/>
                <w:numId w:val="1"/>
              </w:numPr>
              <w:spacing w:after="0" w:line="240" w:lineRule="auto"/>
              <w:ind w:left="0" w:right="-720"/>
              <w:rPr>
                <w:rFonts w:eastAsia="Times New Roman"/>
              </w:rPr>
            </w:pPr>
            <w:r w:rsidRPr="00A6017C">
              <w:rPr>
                <w:rFonts w:eastAsia="Times New Roman"/>
              </w:rPr>
              <w:t>Your essay should follow one of the approved styles (APA, MLA or Chicago). </w:t>
            </w:r>
          </w:p>
          <w:p w14:paraId="3AB26301" w14:textId="77777777" w:rsidR="00A6017C" w:rsidRPr="00A6017C" w:rsidRDefault="00A6017C" w:rsidP="00A6017C">
            <w:pPr>
              <w:numPr>
                <w:ilvl w:val="1"/>
                <w:numId w:val="1"/>
              </w:numPr>
              <w:spacing w:after="0" w:line="240" w:lineRule="auto"/>
              <w:ind w:left="0" w:right="-720"/>
              <w:rPr>
                <w:rFonts w:eastAsia="Times New Roman"/>
              </w:rPr>
            </w:pPr>
            <w:r w:rsidRPr="00A6017C">
              <w:rPr>
                <w:rFonts w:eastAsia="Times New Roman"/>
              </w:rPr>
              <w:t>Your essay should have a cover page and bibliography page (these pages do NOT count towards the essay length).</w:t>
            </w:r>
          </w:p>
          <w:p w14:paraId="688D0091" w14:textId="77777777" w:rsidR="00A6017C" w:rsidRPr="00A6017C" w:rsidRDefault="00A6017C" w:rsidP="00A6017C">
            <w:pPr>
              <w:numPr>
                <w:ilvl w:val="1"/>
                <w:numId w:val="1"/>
              </w:numPr>
              <w:spacing w:after="0" w:line="240" w:lineRule="auto"/>
              <w:ind w:left="0" w:right="-720"/>
              <w:rPr>
                <w:rFonts w:eastAsia="Times New Roman"/>
              </w:rPr>
            </w:pPr>
            <w:r w:rsidRPr="00A6017C">
              <w:rPr>
                <w:rFonts w:eastAsia="Times New Roman"/>
              </w:rPr>
              <w:t>Your essay should be double-spaced with #12 fonts and 1-inch margins.</w:t>
            </w:r>
          </w:p>
          <w:p w14:paraId="045BA767" w14:textId="77777777" w:rsidR="00A6017C" w:rsidRPr="00A6017C" w:rsidRDefault="00A6017C" w:rsidP="00A6017C">
            <w:pPr>
              <w:numPr>
                <w:ilvl w:val="1"/>
                <w:numId w:val="1"/>
              </w:numPr>
              <w:spacing w:after="0" w:line="240" w:lineRule="auto"/>
              <w:ind w:left="0" w:right="-720"/>
              <w:rPr>
                <w:rFonts w:eastAsia="Times New Roman"/>
              </w:rPr>
            </w:pPr>
            <w:r w:rsidRPr="00A6017C">
              <w:rPr>
                <w:rFonts w:eastAsia="Times New Roman"/>
              </w:rPr>
              <w:t>The essay needs to be written entirely in your own words. Use quotes very sparingly and only to highlight a point you are trying to make. Quoted material does NOT count towards the length of your essay.</w:t>
            </w:r>
          </w:p>
          <w:p w14:paraId="4B31BD09" w14:textId="77777777" w:rsidR="00A6017C" w:rsidRPr="00A6017C" w:rsidRDefault="00A6017C" w:rsidP="00A6017C">
            <w:pPr>
              <w:numPr>
                <w:ilvl w:val="1"/>
                <w:numId w:val="1"/>
              </w:numPr>
              <w:spacing w:after="0" w:line="240" w:lineRule="auto"/>
              <w:ind w:left="0" w:right="-720"/>
              <w:rPr>
                <w:rFonts w:eastAsia="Times New Roman"/>
              </w:rPr>
            </w:pPr>
            <w:r w:rsidRPr="00A6017C">
              <w:rPr>
                <w:rFonts w:eastAsia="Times New Roman"/>
              </w:rPr>
              <w:t>Your essay needs to be neatly written and grammatically correct (points will be deducted for sloppy papers). </w:t>
            </w:r>
          </w:p>
          <w:p w14:paraId="4E2DD8F6" w14:textId="77777777" w:rsidR="00A6017C" w:rsidRPr="00A6017C" w:rsidRDefault="00A6017C" w:rsidP="00A6017C">
            <w:pPr>
              <w:numPr>
                <w:ilvl w:val="1"/>
                <w:numId w:val="1"/>
              </w:numPr>
              <w:spacing w:after="0" w:line="240" w:lineRule="auto"/>
              <w:ind w:left="0" w:right="-720"/>
              <w:rPr>
                <w:rFonts w:eastAsia="Times New Roman"/>
              </w:rPr>
            </w:pPr>
            <w:r w:rsidRPr="00A6017C">
              <w:rPr>
                <w:rFonts w:eastAsia="Times New Roman"/>
              </w:rPr>
              <w:t>Your essay should be saved as either a Word (.doc or .docx) file or as a Rich Text File (.rtf). Essay files should be submitted to the “assignments” section on our class website. To be safe, you should upload your essay file and copy/paste your essay in the textbox on the submission page! It is </w:t>
            </w:r>
            <w:r w:rsidRPr="00A6017C">
              <w:rPr>
                <w:rFonts w:eastAsia="Times New Roman"/>
                <w:u w:val="single"/>
              </w:rPr>
              <w:t>your </w:t>
            </w:r>
            <w:r w:rsidRPr="00A6017C">
              <w:rPr>
                <w:rFonts w:eastAsia="Times New Roman"/>
              </w:rPr>
              <w:t>responsibility to submit a file that I can open and read. Late points will apply to files that I cannot open or that are in the wrong format.</w:t>
            </w:r>
          </w:p>
          <w:p w14:paraId="4FE93546" w14:textId="77777777" w:rsidR="00A6017C" w:rsidRPr="00A6017C" w:rsidRDefault="00A6017C" w:rsidP="00A6017C">
            <w:pPr>
              <w:spacing w:before="120" w:after="240" w:line="240" w:lineRule="auto"/>
              <w:ind w:firstLine="0"/>
              <w:rPr>
                <w:rFonts w:eastAsia="Times New Roman"/>
              </w:rPr>
            </w:pPr>
            <w:r w:rsidRPr="00A6017C">
              <w:rPr>
                <w:rFonts w:eastAsia="Times New Roman"/>
                <w:b/>
                <w:bCs/>
                <w:color w:val="000000"/>
              </w:rPr>
              <w:t>Any essay submitted after the assignment has closed will be docked 10 points per day! ABSOLUTELY NO excuses (legit or otherwise) will be accepted! You will need to email late essays directly to me since the website won’t accept them.</w:t>
            </w:r>
          </w:p>
          <w:p w14:paraId="40ADAB73" w14:textId="77777777" w:rsidR="00A6017C" w:rsidRPr="00A6017C" w:rsidRDefault="00A6017C" w:rsidP="00A6017C">
            <w:pPr>
              <w:spacing w:before="120" w:after="240" w:line="240" w:lineRule="auto"/>
              <w:ind w:firstLine="0"/>
              <w:rPr>
                <w:rFonts w:eastAsia="Times New Roman"/>
              </w:rPr>
            </w:pPr>
            <w:r w:rsidRPr="00A6017C">
              <w:rPr>
                <w:rFonts w:eastAsia="Times New Roman"/>
                <w:b/>
                <w:bCs/>
                <w:sz w:val="28"/>
                <w:szCs w:val="28"/>
                <w:u w:val="single"/>
              </w:rPr>
              <w:t>Primary Sources (select ONE):</w:t>
            </w:r>
          </w:p>
          <w:p w14:paraId="61973FA1" w14:textId="77777777" w:rsidR="00A6017C" w:rsidRPr="00A6017C" w:rsidRDefault="00A6017C" w:rsidP="00A6017C">
            <w:pPr>
              <w:spacing w:before="120" w:after="240" w:line="240" w:lineRule="auto"/>
              <w:ind w:firstLine="0"/>
              <w:rPr>
                <w:rFonts w:eastAsia="Times New Roman"/>
              </w:rPr>
            </w:pPr>
            <w:hyperlink r:id="rId7" w:tgtFrame="_blank" w:history="1">
              <w:r w:rsidRPr="00A6017C">
                <w:rPr>
                  <w:rFonts w:eastAsia="Times New Roman"/>
                  <w:b/>
                  <w:bCs/>
                  <w:color w:val="006FBF"/>
                  <w:u w:val="single"/>
                </w:rPr>
                <w:t>Treaty of Paris, 1898</w:t>
              </w:r>
            </w:hyperlink>
            <w:r w:rsidRPr="00A6017C">
              <w:rPr>
                <w:rFonts w:eastAsia="Times New Roman"/>
              </w:rPr>
              <w:t> The treaty which ended the Spanish-American War.</w:t>
            </w:r>
          </w:p>
          <w:p w14:paraId="0270F010" w14:textId="77777777" w:rsidR="00A6017C" w:rsidRPr="00A6017C" w:rsidRDefault="00A6017C" w:rsidP="00A6017C">
            <w:pPr>
              <w:spacing w:before="120" w:after="240" w:line="240" w:lineRule="auto"/>
              <w:ind w:firstLine="0"/>
              <w:rPr>
                <w:rFonts w:eastAsia="Times New Roman"/>
              </w:rPr>
            </w:pPr>
            <w:hyperlink r:id="rId8" w:tgtFrame="_blank" w:history="1">
              <w:r w:rsidRPr="00A6017C">
                <w:rPr>
                  <w:rFonts w:eastAsia="Times New Roman"/>
                  <w:b/>
                  <w:bCs/>
                  <w:color w:val="006FBF"/>
                  <w:u w:val="single"/>
                </w:rPr>
                <w:t>The Galveston Hurricane,</w:t>
              </w:r>
            </w:hyperlink>
            <w:hyperlink r:id="rId9" w:tgtFrame="_blank" w:history="1">
              <w:r w:rsidRPr="00A6017C">
                <w:rPr>
                  <w:rFonts w:eastAsia="Times New Roman"/>
                  <w:b/>
                  <w:bCs/>
                  <w:color w:val="006FBF"/>
                </w:rPr>
                <w:t> 1900</w:t>
              </w:r>
            </w:hyperlink>
            <w:r w:rsidRPr="00A6017C">
              <w:rPr>
                <w:rFonts w:eastAsia="Times New Roman"/>
              </w:rPr>
              <w:t> An eyewitness account of the most deadly hurricane in U.S. history.</w:t>
            </w:r>
          </w:p>
          <w:p w14:paraId="41B650DB" w14:textId="77777777" w:rsidR="00A6017C" w:rsidRPr="00A6017C" w:rsidRDefault="00A6017C" w:rsidP="00A6017C">
            <w:pPr>
              <w:spacing w:before="120" w:after="240" w:line="240" w:lineRule="auto"/>
              <w:ind w:firstLine="0"/>
              <w:rPr>
                <w:rFonts w:eastAsia="Times New Roman"/>
              </w:rPr>
            </w:pPr>
            <w:hyperlink r:id="rId10" w:tgtFrame="_blank" w:history="1">
              <w:r w:rsidRPr="00A6017C">
                <w:rPr>
                  <w:rFonts w:eastAsia="Times New Roman"/>
                  <w:b/>
                  <w:bCs/>
                  <w:color w:val="006FBF"/>
                  <w:u w:val="single"/>
                </w:rPr>
                <w:t>William McKinley's Second Inaugural Address, 1901</w:t>
              </w:r>
            </w:hyperlink>
            <w:r w:rsidRPr="00A6017C">
              <w:rPr>
                <w:rFonts w:eastAsia="Times New Roman"/>
                <w:b/>
                <w:bCs/>
              </w:rPr>
              <w:t> </w:t>
            </w:r>
            <w:r w:rsidRPr="00A6017C">
              <w:rPr>
                <w:rFonts w:eastAsia="Times New Roman"/>
              </w:rPr>
              <w:t>President McKinley's address to the nation, given just six months before his assassination.</w:t>
            </w:r>
          </w:p>
          <w:p w14:paraId="0A48C080" w14:textId="77777777" w:rsidR="00A6017C" w:rsidRPr="00A6017C" w:rsidRDefault="00A6017C" w:rsidP="00A6017C">
            <w:pPr>
              <w:spacing w:before="120" w:after="240" w:line="240" w:lineRule="auto"/>
              <w:ind w:firstLine="0"/>
              <w:rPr>
                <w:rFonts w:eastAsia="Times New Roman"/>
              </w:rPr>
            </w:pPr>
            <w:hyperlink r:id="rId11" w:tgtFrame="_blank" w:history="1">
              <w:r w:rsidRPr="00A6017C">
                <w:rPr>
                  <w:rFonts w:eastAsia="Times New Roman"/>
                  <w:b/>
                  <w:bCs/>
                  <w:color w:val="006FBF"/>
                  <w:u w:val="single"/>
                </w:rPr>
                <w:t>The Death of a President</w:t>
              </w:r>
            </w:hyperlink>
            <w:hyperlink r:id="rId12" w:tgtFrame="_blank" w:history="1">
              <w:r w:rsidRPr="00A6017C">
                <w:rPr>
                  <w:rFonts w:eastAsia="Times New Roman"/>
                  <w:b/>
                  <w:bCs/>
                  <w:color w:val="006FBF"/>
                  <w:u w:val="single"/>
                </w:rPr>
                <w:t>,</w:t>
              </w:r>
            </w:hyperlink>
            <w:hyperlink r:id="rId13" w:tgtFrame="_blank" w:history="1">
              <w:r w:rsidRPr="00A6017C">
                <w:rPr>
                  <w:rFonts w:eastAsia="Times New Roman"/>
                  <w:b/>
                  <w:bCs/>
                  <w:color w:val="006FBF"/>
                  <w:u w:val="single"/>
                </w:rPr>
                <w:t> 1901</w:t>
              </w:r>
            </w:hyperlink>
            <w:r w:rsidRPr="00A6017C">
              <w:rPr>
                <w:rFonts w:eastAsia="Times New Roman"/>
              </w:rPr>
              <w:t> An eyewitness account of the assassination of William McKinley.</w:t>
            </w:r>
          </w:p>
          <w:p w14:paraId="240D97F0" w14:textId="77777777" w:rsidR="00A6017C" w:rsidRPr="00A6017C" w:rsidRDefault="00A6017C" w:rsidP="00A6017C">
            <w:pPr>
              <w:spacing w:before="120" w:after="240" w:line="240" w:lineRule="auto"/>
              <w:ind w:firstLine="0"/>
              <w:rPr>
                <w:rFonts w:eastAsia="Times New Roman"/>
              </w:rPr>
            </w:pPr>
            <w:hyperlink r:id="rId14" w:tgtFrame="_blank" w:history="1">
              <w:r w:rsidRPr="00A6017C">
                <w:rPr>
                  <w:rFonts w:eastAsia="Times New Roman"/>
                  <w:b/>
                  <w:bCs/>
                  <w:color w:val="006FBF"/>
                  <w:u w:val="single"/>
                </w:rPr>
                <w:t>Panama Canal Act, 1902</w:t>
              </w:r>
            </w:hyperlink>
            <w:r w:rsidRPr="00A6017C">
              <w:rPr>
                <w:rFonts w:eastAsia="Times New Roman"/>
                <w:b/>
                <w:bCs/>
              </w:rPr>
              <w:t> </w:t>
            </w:r>
            <w:r w:rsidRPr="00A6017C">
              <w:rPr>
                <w:rFonts w:eastAsia="Times New Roman"/>
              </w:rPr>
              <w:t>This act passed by Congress authorized the purchase of land for, and building of, a canal to connect the Atlantic with the Pacific.</w:t>
            </w:r>
          </w:p>
          <w:p w14:paraId="388A96D3" w14:textId="77777777" w:rsidR="00A6017C" w:rsidRPr="00A6017C" w:rsidRDefault="00A6017C" w:rsidP="00A6017C">
            <w:pPr>
              <w:spacing w:before="120" w:after="240" w:line="240" w:lineRule="auto"/>
              <w:ind w:firstLine="0"/>
              <w:rPr>
                <w:rFonts w:eastAsia="Times New Roman"/>
              </w:rPr>
            </w:pPr>
            <w:hyperlink r:id="rId15" w:tgtFrame="_blank" w:history="1">
              <w:r w:rsidRPr="00A6017C">
                <w:rPr>
                  <w:rFonts w:eastAsia="Times New Roman"/>
                  <w:b/>
                  <w:bCs/>
                  <w:color w:val="006FBF"/>
                  <w:u w:val="single"/>
                </w:rPr>
                <w:t>Booker T. Washington on Industrial Education for the Negro, 1903</w:t>
              </w:r>
            </w:hyperlink>
            <w:r w:rsidRPr="00A6017C">
              <w:rPr>
                <w:rFonts w:eastAsia="Times New Roman"/>
                <w:b/>
                <w:bCs/>
              </w:rPr>
              <w:t> </w:t>
            </w:r>
            <w:r w:rsidRPr="00A6017C">
              <w:rPr>
                <w:rFonts w:eastAsia="Times New Roman"/>
              </w:rPr>
              <w:t>A speech by the father of the Tuskegee Institute.</w:t>
            </w:r>
          </w:p>
          <w:p w14:paraId="37C8DED1" w14:textId="77777777" w:rsidR="00A6017C" w:rsidRPr="00A6017C" w:rsidRDefault="00A6017C" w:rsidP="00A6017C">
            <w:pPr>
              <w:spacing w:before="120" w:after="240" w:line="240" w:lineRule="auto"/>
              <w:ind w:firstLine="0"/>
              <w:rPr>
                <w:rFonts w:eastAsia="Times New Roman"/>
              </w:rPr>
            </w:pPr>
            <w:hyperlink r:id="rId16" w:tgtFrame="_blank" w:history="1">
              <w:r w:rsidRPr="00A6017C">
                <w:rPr>
                  <w:rFonts w:eastAsia="Times New Roman"/>
                  <w:b/>
                  <w:bCs/>
                  <w:color w:val="006FBF"/>
                  <w:u w:val="single"/>
                </w:rPr>
                <w:t>History of the Standard Oil Company (excerpts), 1904</w:t>
              </w:r>
            </w:hyperlink>
            <w:r w:rsidRPr="00A6017C">
              <w:rPr>
                <w:rFonts w:eastAsia="Times New Roman"/>
                <w:b/>
                <w:bCs/>
              </w:rPr>
              <w:t> </w:t>
            </w:r>
            <w:r w:rsidRPr="00A6017C">
              <w:rPr>
                <w:rFonts w:eastAsia="Times New Roman"/>
              </w:rPr>
              <w:t>Excerpts of the expose of Standard Oil done by the famous "muckraker" Ida Tarbell.</w:t>
            </w:r>
          </w:p>
          <w:p w14:paraId="3018BA50" w14:textId="77777777" w:rsidR="00A6017C" w:rsidRPr="00A6017C" w:rsidRDefault="00A6017C" w:rsidP="00A6017C">
            <w:pPr>
              <w:spacing w:before="120" w:after="240" w:line="240" w:lineRule="auto"/>
              <w:ind w:firstLine="0"/>
              <w:rPr>
                <w:rFonts w:eastAsia="Times New Roman"/>
              </w:rPr>
            </w:pPr>
            <w:hyperlink r:id="rId17" w:tgtFrame="_blank" w:history="1">
              <w:r w:rsidRPr="00A6017C">
                <w:rPr>
                  <w:rFonts w:eastAsia="Times New Roman"/>
                  <w:b/>
                  <w:bCs/>
                  <w:color w:val="006FBF"/>
                  <w:u w:val="single"/>
                </w:rPr>
                <w:t>Theodore Roosevelt's First Inaugural Address, 1905</w:t>
              </w:r>
            </w:hyperlink>
            <w:r w:rsidRPr="00A6017C">
              <w:rPr>
                <w:rFonts w:eastAsia="Times New Roman"/>
                <w:b/>
                <w:bCs/>
              </w:rPr>
              <w:t> </w:t>
            </w:r>
            <w:r w:rsidRPr="00A6017C">
              <w:rPr>
                <w:rFonts w:eastAsia="Times New Roman"/>
              </w:rPr>
              <w:t>President Roosevelt's first inaugural address after his election in 1904 (he had been president since McKinley's 1901 assassination).</w:t>
            </w:r>
          </w:p>
          <w:p w14:paraId="3FB0665B" w14:textId="77777777" w:rsidR="00A6017C" w:rsidRPr="00A6017C" w:rsidRDefault="00A6017C" w:rsidP="00A6017C">
            <w:pPr>
              <w:spacing w:before="120" w:after="240" w:line="240" w:lineRule="auto"/>
              <w:ind w:firstLine="0"/>
              <w:rPr>
                <w:rFonts w:eastAsia="Times New Roman"/>
              </w:rPr>
            </w:pPr>
            <w:hyperlink r:id="rId18" w:tgtFrame="_blank" w:history="1">
              <w:r w:rsidRPr="00A6017C">
                <w:rPr>
                  <w:rFonts w:eastAsia="Times New Roman"/>
                  <w:b/>
                  <w:bCs/>
                  <w:color w:val="006FBF"/>
                  <w:u w:val="single"/>
                </w:rPr>
                <w:t>The Treason of the Senate (excerpts), 1906</w:t>
              </w:r>
            </w:hyperlink>
            <w:r w:rsidRPr="00A6017C">
              <w:rPr>
                <w:rFonts w:eastAsia="Times New Roman"/>
                <w:b/>
                <w:bCs/>
              </w:rPr>
              <w:t> </w:t>
            </w:r>
            <w:r w:rsidRPr="00A6017C">
              <w:rPr>
                <w:rFonts w:eastAsia="Times New Roman"/>
              </w:rPr>
              <w:t>Excerpts of the expose of corruption surrounding the selection of senators by famous "muckraker" David Graham Phillips. Also includes the 17th Amendment.</w:t>
            </w:r>
          </w:p>
          <w:p w14:paraId="6D537BFC" w14:textId="77777777" w:rsidR="00A6017C" w:rsidRPr="00A6017C" w:rsidRDefault="00A6017C" w:rsidP="00A6017C">
            <w:pPr>
              <w:spacing w:before="120" w:after="240" w:line="240" w:lineRule="auto"/>
              <w:ind w:firstLine="0"/>
              <w:rPr>
                <w:rFonts w:eastAsia="Times New Roman"/>
              </w:rPr>
            </w:pPr>
            <w:hyperlink r:id="rId19" w:tgtFrame="_blank" w:history="1">
              <w:r w:rsidRPr="00A6017C">
                <w:rPr>
                  <w:rFonts w:eastAsia="Times New Roman"/>
                  <w:b/>
                  <w:bCs/>
                  <w:color w:val="006FBF"/>
                  <w:u w:val="single"/>
                </w:rPr>
                <w:t>William H. Taft's First Inaugural Address, 1909</w:t>
              </w:r>
            </w:hyperlink>
            <w:r w:rsidRPr="00A6017C">
              <w:rPr>
                <w:rFonts w:eastAsia="Times New Roman"/>
                <w:b/>
                <w:bCs/>
              </w:rPr>
              <w:t> </w:t>
            </w:r>
            <w:r w:rsidRPr="00A6017C">
              <w:rPr>
                <w:rFonts w:eastAsia="Times New Roman"/>
              </w:rPr>
              <w:t>President Taft's first address to the nation after his swearing in.</w:t>
            </w:r>
          </w:p>
          <w:p w14:paraId="36C864F7" w14:textId="77777777" w:rsidR="00A6017C" w:rsidRPr="00A6017C" w:rsidRDefault="00A6017C" w:rsidP="00A6017C">
            <w:pPr>
              <w:spacing w:before="120" w:after="240" w:line="240" w:lineRule="auto"/>
              <w:ind w:firstLine="0"/>
              <w:rPr>
                <w:rFonts w:eastAsia="Times New Roman"/>
              </w:rPr>
            </w:pPr>
            <w:hyperlink r:id="rId20" w:tgtFrame="_blank" w:history="1">
              <w:r w:rsidRPr="00A6017C">
                <w:rPr>
                  <w:rFonts w:eastAsia="Times New Roman"/>
                  <w:b/>
                  <w:bCs/>
                  <w:color w:val="006FBF"/>
                  <w:u w:val="single"/>
                </w:rPr>
                <w:t>Bull Moose Party Platform, 1912</w:t>
              </w:r>
            </w:hyperlink>
            <w:r w:rsidRPr="00A6017C">
              <w:rPr>
                <w:rFonts w:eastAsia="Times New Roman"/>
                <w:b/>
                <w:bCs/>
              </w:rPr>
              <w:t> </w:t>
            </w:r>
            <w:r w:rsidRPr="00A6017C">
              <w:rPr>
                <w:rFonts w:eastAsia="Times New Roman"/>
              </w:rPr>
              <w:t>The political platform of the Progressive (Bull Moose) Party, with Theodore Roosevelt as its candidate for the 1912 election.</w:t>
            </w:r>
          </w:p>
          <w:p w14:paraId="40D6194B" w14:textId="77777777" w:rsidR="00A6017C" w:rsidRPr="00A6017C" w:rsidRDefault="00A6017C" w:rsidP="00A6017C">
            <w:pPr>
              <w:spacing w:before="120" w:after="240" w:line="240" w:lineRule="auto"/>
              <w:ind w:firstLine="0"/>
              <w:rPr>
                <w:rFonts w:eastAsia="Times New Roman"/>
              </w:rPr>
            </w:pPr>
            <w:hyperlink r:id="rId21" w:tgtFrame="_blank" w:history="1">
              <w:r w:rsidRPr="00A6017C">
                <w:rPr>
                  <w:rFonts w:eastAsia="Times New Roman"/>
                  <w:b/>
                  <w:bCs/>
                  <w:color w:val="006FBF"/>
                  <w:u w:val="single"/>
                </w:rPr>
                <w:t>The Rights of Women, 1913 </w:t>
              </w:r>
            </w:hyperlink>
            <w:r w:rsidRPr="00A6017C">
              <w:rPr>
                <w:rFonts w:eastAsia="Times New Roman"/>
              </w:rPr>
              <w:t>Speech given by the famed British suffragette Emmeline Pankhurst in Hartford, Connecticut.</w:t>
            </w:r>
          </w:p>
          <w:p w14:paraId="7095299C" w14:textId="77777777" w:rsidR="00A6017C" w:rsidRPr="00A6017C" w:rsidRDefault="00A6017C" w:rsidP="00A6017C">
            <w:pPr>
              <w:spacing w:before="120" w:after="240" w:line="240" w:lineRule="auto"/>
              <w:ind w:firstLine="0"/>
              <w:rPr>
                <w:rFonts w:eastAsia="Times New Roman"/>
              </w:rPr>
            </w:pPr>
            <w:hyperlink r:id="rId22" w:tgtFrame="_blank" w:history="1">
              <w:r w:rsidRPr="00A6017C">
                <w:rPr>
                  <w:rFonts w:eastAsia="Times New Roman"/>
                  <w:b/>
                  <w:bCs/>
                  <w:color w:val="006FBF"/>
                  <w:u w:val="single"/>
                </w:rPr>
                <w:t>Woodrow Wilson's War Message to Congress, 1917</w:t>
              </w:r>
            </w:hyperlink>
            <w:r w:rsidRPr="00A6017C">
              <w:rPr>
                <w:rFonts w:eastAsia="Times New Roman"/>
                <w:b/>
                <w:bCs/>
              </w:rPr>
              <w:t> </w:t>
            </w:r>
            <w:r w:rsidRPr="00A6017C">
              <w:rPr>
                <w:rFonts w:eastAsia="Times New Roman"/>
              </w:rPr>
              <w:t>President Wilson presents the case for war against Germany  (during WWI) to Congress.</w:t>
            </w:r>
          </w:p>
          <w:p w14:paraId="256A3DEF" w14:textId="77777777" w:rsidR="00A6017C" w:rsidRPr="00A6017C" w:rsidRDefault="00A6017C" w:rsidP="00A6017C">
            <w:pPr>
              <w:spacing w:before="120" w:after="240" w:line="240" w:lineRule="auto"/>
              <w:ind w:firstLine="0"/>
              <w:rPr>
                <w:rFonts w:eastAsia="Times New Roman"/>
              </w:rPr>
            </w:pPr>
            <w:hyperlink r:id="rId23" w:tgtFrame="_blank" w:history="1">
              <w:r w:rsidRPr="00A6017C">
                <w:rPr>
                  <w:rFonts w:eastAsia="Times New Roman"/>
                  <w:b/>
                  <w:bCs/>
                  <w:color w:val="006FBF"/>
                  <w:u w:val="single"/>
                </w:rPr>
                <w:t>The Case Against Joining the War, 1917</w:t>
              </w:r>
            </w:hyperlink>
            <w:r w:rsidRPr="00A6017C">
              <w:rPr>
                <w:rFonts w:eastAsia="Times New Roman"/>
                <w:b/>
                <w:bCs/>
              </w:rPr>
              <w:t> </w:t>
            </w:r>
            <w:r w:rsidRPr="00A6017C">
              <w:rPr>
                <w:rFonts w:eastAsia="Times New Roman"/>
              </w:rPr>
              <w:t>Senator Robert M. La Follette argues against President Wilson's war proposal.</w:t>
            </w:r>
          </w:p>
          <w:p w14:paraId="77D6C1D4" w14:textId="77777777" w:rsidR="00A6017C" w:rsidRPr="00A6017C" w:rsidRDefault="00A6017C" w:rsidP="00A6017C">
            <w:pPr>
              <w:spacing w:before="120" w:after="240" w:line="240" w:lineRule="auto"/>
              <w:ind w:firstLine="0"/>
              <w:rPr>
                <w:rFonts w:eastAsia="Times New Roman"/>
              </w:rPr>
            </w:pPr>
            <w:hyperlink r:id="rId24" w:tgtFrame="_blank" w:history="1">
              <w:r w:rsidRPr="00A6017C">
                <w:rPr>
                  <w:rFonts w:eastAsia="Times New Roman"/>
                  <w:b/>
                  <w:bCs/>
                  <w:color w:val="006FBF"/>
                  <w:u w:val="single"/>
                </w:rPr>
                <w:t>The Espionage Act of 1917</w:t>
              </w:r>
            </w:hyperlink>
            <w:r w:rsidRPr="00A6017C">
              <w:rPr>
                <w:rFonts w:eastAsia="Times New Roman"/>
                <w:b/>
                <w:bCs/>
              </w:rPr>
              <w:t> </w:t>
            </w:r>
            <w:r w:rsidRPr="00A6017C">
              <w:rPr>
                <w:rFonts w:eastAsia="Times New Roman"/>
              </w:rPr>
              <w:t>Controversial act passed by Congress to assist the war effort by punishing spying and other anti-war, anti-government behaviors.</w:t>
            </w:r>
          </w:p>
          <w:p w14:paraId="04D6D137" w14:textId="77777777" w:rsidR="00A6017C" w:rsidRPr="00A6017C" w:rsidRDefault="00A6017C" w:rsidP="00A6017C">
            <w:pPr>
              <w:spacing w:before="120" w:after="240" w:line="240" w:lineRule="auto"/>
              <w:ind w:firstLine="0"/>
              <w:rPr>
                <w:rFonts w:eastAsia="Times New Roman"/>
              </w:rPr>
            </w:pPr>
            <w:hyperlink r:id="rId25" w:tgtFrame="_blank" w:history="1">
              <w:r w:rsidRPr="00A6017C">
                <w:rPr>
                  <w:rFonts w:eastAsia="Times New Roman"/>
                  <w:b/>
                  <w:bCs/>
                  <w:color w:val="006FBF"/>
                  <w:u w:val="single"/>
                </w:rPr>
                <w:t>Woodrow Wilson's 14 Points, 1919</w:t>
              </w:r>
            </w:hyperlink>
            <w:r w:rsidRPr="00A6017C">
              <w:rPr>
                <w:rFonts w:eastAsia="Times New Roman"/>
                <w:b/>
                <w:bCs/>
              </w:rPr>
              <w:t> </w:t>
            </w:r>
            <w:r w:rsidRPr="00A6017C">
              <w:rPr>
                <w:rFonts w:eastAsia="Times New Roman"/>
              </w:rPr>
              <w:t>President Wilson's 14-point peace plan which he took with him to the Paris Peace Conference.</w:t>
            </w:r>
          </w:p>
          <w:p w14:paraId="4024CD5F" w14:textId="77777777" w:rsidR="00A6017C" w:rsidRPr="00A6017C" w:rsidRDefault="00A6017C" w:rsidP="00A6017C">
            <w:pPr>
              <w:spacing w:before="120" w:after="240" w:line="240" w:lineRule="auto"/>
              <w:ind w:firstLine="0"/>
              <w:rPr>
                <w:rFonts w:eastAsia="Times New Roman"/>
              </w:rPr>
            </w:pPr>
            <w:hyperlink r:id="rId26" w:tgtFrame="_blank" w:history="1">
              <w:r w:rsidRPr="00A6017C">
                <w:rPr>
                  <w:rFonts w:eastAsia="Times New Roman"/>
                  <w:b/>
                  <w:bCs/>
                  <w:color w:val="006FBF"/>
                  <w:u w:val="single"/>
                </w:rPr>
                <w:t>The Treaty of Versailles (excerpts), 1919</w:t>
              </w:r>
            </w:hyperlink>
            <w:r w:rsidRPr="00A6017C">
              <w:rPr>
                <w:rFonts w:eastAsia="Times New Roman"/>
                <w:b/>
                <w:bCs/>
              </w:rPr>
              <w:t> </w:t>
            </w:r>
            <w:r w:rsidRPr="00A6017C">
              <w:rPr>
                <w:rFonts w:eastAsia="Times New Roman"/>
              </w:rPr>
              <w:t>Excerpts of some of the key articles of the Treaty of Versailles.</w:t>
            </w:r>
          </w:p>
          <w:p w14:paraId="5EE79DA9" w14:textId="77777777" w:rsidR="00A6017C" w:rsidRPr="00A6017C" w:rsidRDefault="00A6017C" w:rsidP="00A6017C">
            <w:pPr>
              <w:spacing w:before="120" w:after="240" w:line="240" w:lineRule="auto"/>
              <w:ind w:firstLine="0"/>
              <w:rPr>
                <w:rFonts w:eastAsia="Times New Roman"/>
              </w:rPr>
            </w:pPr>
            <w:hyperlink r:id="rId27" w:tgtFrame="_blank" w:history="1">
              <w:r w:rsidRPr="00A6017C">
                <w:rPr>
                  <w:rFonts w:eastAsia="Times New Roman"/>
                  <w:b/>
                  <w:bCs/>
                  <w:color w:val="006FBF"/>
                  <w:u w:val="single"/>
                </w:rPr>
                <w:t>A Critique of the League of Nations, 1919</w:t>
              </w:r>
            </w:hyperlink>
            <w:r w:rsidRPr="00A6017C">
              <w:rPr>
                <w:rFonts w:eastAsia="Times New Roman"/>
                <w:b/>
                <w:bCs/>
              </w:rPr>
              <w:t> </w:t>
            </w:r>
            <w:r w:rsidRPr="00A6017C">
              <w:rPr>
                <w:rFonts w:eastAsia="Times New Roman"/>
              </w:rPr>
              <w:t>Senator William Borah argues against the U.S. joining the League of Nations.</w:t>
            </w:r>
          </w:p>
          <w:p w14:paraId="769848AA" w14:textId="77777777" w:rsidR="00A6017C" w:rsidRPr="00A6017C" w:rsidRDefault="00A6017C" w:rsidP="00A6017C">
            <w:pPr>
              <w:spacing w:before="120" w:after="240" w:line="240" w:lineRule="auto"/>
              <w:ind w:firstLine="0"/>
              <w:rPr>
                <w:rFonts w:eastAsia="Times New Roman"/>
              </w:rPr>
            </w:pPr>
            <w:hyperlink r:id="rId28" w:tgtFrame="_blank" w:history="1">
              <w:r w:rsidRPr="00A6017C">
                <w:rPr>
                  <w:rFonts w:eastAsia="Times New Roman"/>
                  <w:b/>
                  <w:bCs/>
                  <w:color w:val="006FBF"/>
                  <w:u w:val="single"/>
                </w:rPr>
                <w:t>Eighteenth Amendment, 1919 and the Volstead Act, 1920</w:t>
              </w:r>
            </w:hyperlink>
            <w:r w:rsidRPr="00A6017C">
              <w:rPr>
                <w:rFonts w:eastAsia="Times New Roman"/>
                <w:b/>
                <w:bCs/>
              </w:rPr>
              <w:t> </w:t>
            </w:r>
            <w:r w:rsidRPr="00A6017C">
              <w:rPr>
                <w:rFonts w:eastAsia="Times New Roman"/>
              </w:rPr>
              <w:t>The 18th Amendment, which began Prohibition, and the Volstead Act, which was the enforcement mechanism of Prohibition.</w:t>
            </w:r>
          </w:p>
          <w:p w14:paraId="4B288DA7" w14:textId="77777777" w:rsidR="00A6017C" w:rsidRPr="00A6017C" w:rsidRDefault="00A6017C" w:rsidP="00A6017C">
            <w:pPr>
              <w:spacing w:before="120" w:after="240" w:line="240" w:lineRule="auto"/>
              <w:ind w:firstLine="0"/>
              <w:rPr>
                <w:rFonts w:eastAsia="Times New Roman"/>
              </w:rPr>
            </w:pPr>
            <w:hyperlink r:id="rId29" w:tgtFrame="_blank" w:history="1">
              <w:r w:rsidRPr="00A6017C">
                <w:rPr>
                  <w:rFonts w:eastAsia="Times New Roman"/>
                  <w:b/>
                  <w:bCs/>
                  <w:color w:val="006FBF"/>
                  <w:u w:val="single"/>
                </w:rPr>
                <w:t>Calvin Coolidge's Fourth of July Address, 1926</w:t>
              </w:r>
            </w:hyperlink>
            <w:r w:rsidRPr="00A6017C">
              <w:rPr>
                <w:rFonts w:eastAsia="Times New Roman"/>
                <w:b/>
                <w:bCs/>
              </w:rPr>
              <w:t> </w:t>
            </w:r>
            <w:r w:rsidRPr="00A6017C">
              <w:rPr>
                <w:rFonts w:eastAsia="Times New Roman"/>
              </w:rPr>
              <w:t>President Coolidge marks the 150th Anniversary of the Declaration of Independence.</w:t>
            </w:r>
          </w:p>
          <w:p w14:paraId="6DCF2F15" w14:textId="77777777" w:rsidR="00A6017C" w:rsidRPr="00A6017C" w:rsidRDefault="00A6017C" w:rsidP="00A6017C">
            <w:pPr>
              <w:spacing w:before="120" w:after="240" w:line="240" w:lineRule="auto"/>
              <w:ind w:firstLine="0"/>
              <w:rPr>
                <w:rFonts w:eastAsia="Times New Roman"/>
              </w:rPr>
            </w:pPr>
            <w:hyperlink r:id="rId30" w:tgtFrame="_blank" w:history="1">
              <w:r w:rsidRPr="00A6017C">
                <w:rPr>
                  <w:rFonts w:eastAsia="Times New Roman"/>
                  <w:b/>
                  <w:bCs/>
                  <w:color w:val="006FBF"/>
                  <w:u w:val="single"/>
                </w:rPr>
                <w:t>Lindbergh's Epic Flight, 1927</w:t>
              </w:r>
            </w:hyperlink>
            <w:r w:rsidRPr="00A6017C">
              <w:rPr>
                <w:rFonts w:eastAsia="Times New Roman"/>
              </w:rPr>
              <w:t> Excerpts from Charles Lindbergh's account of his solo flight across the Atlantic.</w:t>
            </w:r>
          </w:p>
          <w:p w14:paraId="404E3CA7" w14:textId="77777777" w:rsidR="00A6017C" w:rsidRPr="00A6017C" w:rsidRDefault="00A6017C" w:rsidP="00A6017C">
            <w:pPr>
              <w:spacing w:before="120" w:after="240" w:line="240" w:lineRule="auto"/>
              <w:ind w:firstLine="0"/>
              <w:rPr>
                <w:rFonts w:eastAsia="Times New Roman"/>
              </w:rPr>
            </w:pPr>
            <w:hyperlink r:id="rId31" w:tgtFrame="_blank" w:history="1">
              <w:r w:rsidRPr="00A6017C">
                <w:rPr>
                  <w:rFonts w:eastAsia="Times New Roman"/>
                  <w:b/>
                  <w:bCs/>
                  <w:color w:val="006FBF"/>
                  <w:u w:val="single"/>
                </w:rPr>
                <w:t>FDR Promises a New Deal for America, 1932</w:t>
              </w:r>
            </w:hyperlink>
            <w:r w:rsidRPr="00A6017C">
              <w:rPr>
                <w:rFonts w:eastAsia="Times New Roman"/>
                <w:b/>
                <w:bCs/>
              </w:rPr>
              <w:t> </w:t>
            </w:r>
            <w:r w:rsidRPr="00A6017C">
              <w:rPr>
                <w:rFonts w:eastAsia="Times New Roman"/>
              </w:rPr>
              <w:t>Franklin Roosevelt's acceptance speech at the Democratic convention.</w:t>
            </w:r>
          </w:p>
          <w:p w14:paraId="1479AE9C" w14:textId="77777777" w:rsidR="00A6017C" w:rsidRPr="00A6017C" w:rsidRDefault="00A6017C" w:rsidP="00A6017C">
            <w:pPr>
              <w:spacing w:before="120" w:after="240" w:line="240" w:lineRule="auto"/>
              <w:ind w:firstLine="0"/>
              <w:rPr>
                <w:rFonts w:eastAsia="Times New Roman"/>
              </w:rPr>
            </w:pPr>
            <w:hyperlink r:id="rId32" w:tgtFrame="_blank" w:history="1">
              <w:r w:rsidRPr="00A6017C">
                <w:rPr>
                  <w:rFonts w:eastAsia="Times New Roman"/>
                  <w:b/>
                  <w:bCs/>
                  <w:color w:val="006FBF"/>
                  <w:u w:val="single"/>
                </w:rPr>
                <w:t>Herbert Hoover's Campaign Speech, 1932</w:t>
              </w:r>
            </w:hyperlink>
            <w:r w:rsidRPr="00A6017C">
              <w:rPr>
                <w:rFonts w:eastAsia="Times New Roman"/>
                <w:b/>
                <w:bCs/>
              </w:rPr>
              <w:t> </w:t>
            </w:r>
            <w:r w:rsidRPr="00A6017C">
              <w:rPr>
                <w:rFonts w:eastAsia="Times New Roman"/>
              </w:rPr>
              <w:t>President Hoover criticizes his opponent's "New Deal" plans and offers his own vision for America.</w:t>
            </w:r>
          </w:p>
          <w:p w14:paraId="1B2C4548" w14:textId="77777777" w:rsidR="00A6017C" w:rsidRPr="00A6017C" w:rsidRDefault="00A6017C" w:rsidP="00A6017C">
            <w:pPr>
              <w:spacing w:before="120" w:after="240" w:line="240" w:lineRule="auto"/>
              <w:ind w:firstLine="0"/>
              <w:rPr>
                <w:rFonts w:eastAsia="Times New Roman"/>
              </w:rPr>
            </w:pPr>
            <w:hyperlink r:id="rId33" w:tgtFrame="_blank" w:history="1">
              <w:r w:rsidRPr="00A6017C">
                <w:rPr>
                  <w:rFonts w:eastAsia="Times New Roman"/>
                  <w:b/>
                  <w:bCs/>
                  <w:color w:val="006FBF"/>
                  <w:u w:val="single"/>
                </w:rPr>
                <w:t>Franklin Roosevelt's First Inaugural Address, 1933</w:t>
              </w:r>
            </w:hyperlink>
            <w:r w:rsidRPr="00A6017C">
              <w:rPr>
                <w:rFonts w:eastAsia="Times New Roman"/>
                <w:b/>
                <w:bCs/>
              </w:rPr>
              <w:t> </w:t>
            </w:r>
            <w:r w:rsidRPr="00A6017C">
              <w:rPr>
                <w:rFonts w:eastAsia="Times New Roman"/>
              </w:rPr>
              <w:t>FDR addresses the nation after his swearing in.</w:t>
            </w:r>
          </w:p>
          <w:p w14:paraId="0C6A8DE3" w14:textId="77777777" w:rsidR="00A6017C" w:rsidRPr="00A6017C" w:rsidRDefault="00A6017C" w:rsidP="00A6017C">
            <w:pPr>
              <w:spacing w:before="120" w:after="240" w:line="240" w:lineRule="auto"/>
              <w:ind w:firstLine="0"/>
              <w:rPr>
                <w:rFonts w:eastAsia="Times New Roman"/>
              </w:rPr>
            </w:pPr>
            <w:hyperlink r:id="rId34" w:tgtFrame="_blank" w:history="1">
              <w:r w:rsidRPr="00A6017C">
                <w:rPr>
                  <w:rFonts w:eastAsia="Times New Roman"/>
                  <w:b/>
                  <w:bCs/>
                  <w:color w:val="006FBF"/>
                  <w:u w:val="single"/>
                </w:rPr>
                <w:t>FDR's Speech on the Banking Crisis, 1933</w:t>
              </w:r>
            </w:hyperlink>
            <w:r w:rsidRPr="00A6017C">
              <w:rPr>
                <w:rFonts w:eastAsia="Times New Roman"/>
                <w:b/>
                <w:bCs/>
              </w:rPr>
              <w:t> </w:t>
            </w:r>
            <w:r w:rsidRPr="00A6017C">
              <w:rPr>
                <w:rFonts w:eastAsia="Times New Roman"/>
              </w:rPr>
              <w:t>President Roosevelt's first "fireside chat" to the nation.</w:t>
            </w:r>
          </w:p>
          <w:p w14:paraId="6ED1EFD0" w14:textId="77777777" w:rsidR="00A6017C" w:rsidRPr="00A6017C" w:rsidRDefault="00A6017C" w:rsidP="00A6017C">
            <w:pPr>
              <w:spacing w:before="120" w:after="240" w:line="240" w:lineRule="auto"/>
              <w:ind w:firstLine="0"/>
              <w:rPr>
                <w:rFonts w:eastAsia="Times New Roman"/>
              </w:rPr>
            </w:pPr>
            <w:hyperlink r:id="rId35" w:tgtFrame="_blank" w:history="1">
              <w:r w:rsidRPr="00A6017C">
                <w:rPr>
                  <w:rFonts w:eastAsia="Times New Roman"/>
                  <w:b/>
                  <w:bCs/>
                  <w:color w:val="006FBF"/>
                  <w:u w:val="single"/>
                </w:rPr>
                <w:t>Huey Long Criticizes the New Deal, 1935</w:t>
              </w:r>
            </w:hyperlink>
            <w:r w:rsidRPr="00A6017C">
              <w:rPr>
                <w:rFonts w:eastAsia="Times New Roman"/>
                <w:b/>
                <w:bCs/>
              </w:rPr>
              <w:t> </w:t>
            </w:r>
            <w:r w:rsidRPr="00A6017C">
              <w:rPr>
                <w:rFonts w:eastAsia="Times New Roman"/>
              </w:rPr>
              <w:t>Presidential hopeful Long criticizes FDR's New Deal (as not going far enough) and offers his own "Share our Wealth" solution.</w:t>
            </w:r>
          </w:p>
          <w:p w14:paraId="06EA012B" w14:textId="77777777" w:rsidR="00A6017C" w:rsidRPr="00A6017C" w:rsidRDefault="00A6017C" w:rsidP="00A6017C">
            <w:pPr>
              <w:spacing w:before="120" w:after="240" w:line="240" w:lineRule="auto"/>
              <w:ind w:firstLine="0"/>
              <w:rPr>
                <w:rFonts w:eastAsia="Times New Roman"/>
              </w:rPr>
            </w:pPr>
            <w:hyperlink r:id="rId36" w:tgtFrame="_blank" w:history="1">
              <w:r w:rsidRPr="00A6017C">
                <w:rPr>
                  <w:rFonts w:eastAsia="Times New Roman"/>
                  <w:b/>
                  <w:bCs/>
                  <w:color w:val="006FBF"/>
                  <w:u w:val="single"/>
                </w:rPr>
                <w:t>The Neutrality Act of 1935</w:t>
              </w:r>
            </w:hyperlink>
            <w:r w:rsidRPr="00A6017C">
              <w:rPr>
                <w:rFonts w:eastAsia="Times New Roman"/>
                <w:b/>
                <w:bCs/>
              </w:rPr>
              <w:t> </w:t>
            </w:r>
            <w:r w:rsidRPr="00A6017C">
              <w:rPr>
                <w:rFonts w:eastAsia="Times New Roman"/>
              </w:rPr>
              <w:t>Isolationist Congress reacts to the gathering war clouds in Europe by passing this act. Also includes a brief criticism of the act by Senator Tom Connally.</w:t>
            </w:r>
          </w:p>
          <w:p w14:paraId="5A3B72CF" w14:textId="77777777" w:rsidR="00A6017C" w:rsidRPr="00A6017C" w:rsidRDefault="00A6017C" w:rsidP="00A6017C">
            <w:pPr>
              <w:spacing w:before="120" w:after="240" w:line="240" w:lineRule="auto"/>
              <w:ind w:firstLine="0"/>
              <w:rPr>
                <w:rFonts w:eastAsia="Times New Roman"/>
              </w:rPr>
            </w:pPr>
            <w:hyperlink r:id="rId37" w:tgtFrame="_blank" w:history="1">
              <w:r w:rsidRPr="00A6017C">
                <w:rPr>
                  <w:rFonts w:eastAsia="Times New Roman"/>
                  <w:b/>
                  <w:bCs/>
                  <w:color w:val="006FBF"/>
                  <w:u w:val="single"/>
                </w:rPr>
                <w:t>The Atlantic Charter, 1941</w:t>
              </w:r>
            </w:hyperlink>
            <w:r w:rsidRPr="00A6017C">
              <w:rPr>
                <w:rFonts w:eastAsia="Times New Roman"/>
                <w:b/>
                <w:bCs/>
              </w:rPr>
              <w:t> </w:t>
            </w:r>
            <w:r w:rsidRPr="00A6017C">
              <w:rPr>
                <w:rFonts w:eastAsia="Times New Roman"/>
              </w:rPr>
              <w:t>Statement of Allied war aims (though America was still neutral--sort of--at the time) released by Britain and America after FDR met with Winston Churchill.</w:t>
            </w:r>
          </w:p>
          <w:p w14:paraId="35B06523" w14:textId="77777777" w:rsidR="00A6017C" w:rsidRPr="00A6017C" w:rsidRDefault="00A6017C" w:rsidP="00A6017C">
            <w:pPr>
              <w:spacing w:before="120" w:after="240" w:line="240" w:lineRule="auto"/>
              <w:ind w:firstLine="0"/>
              <w:rPr>
                <w:rFonts w:eastAsia="Times New Roman"/>
              </w:rPr>
            </w:pPr>
            <w:hyperlink r:id="rId38" w:tgtFrame="_blank" w:history="1">
              <w:r w:rsidRPr="00A6017C">
                <w:rPr>
                  <w:rFonts w:eastAsia="Times New Roman"/>
                  <w:b/>
                  <w:bCs/>
                  <w:color w:val="006FBF"/>
                  <w:u w:val="single"/>
                </w:rPr>
                <w:t>Charles Lindbergh Speaks at an America First Rally, 1941</w:t>
              </w:r>
            </w:hyperlink>
            <w:r w:rsidRPr="00A6017C">
              <w:rPr>
                <w:rFonts w:eastAsia="Times New Roman"/>
                <w:b/>
                <w:bCs/>
              </w:rPr>
              <w:t> </w:t>
            </w:r>
            <w:r w:rsidRPr="00A6017C">
              <w:rPr>
                <w:rFonts w:eastAsia="Times New Roman"/>
              </w:rPr>
              <w:t>Famed aviator and staunch isolationist Lindbergh urges American neutrality in WWII.</w:t>
            </w:r>
          </w:p>
          <w:p w14:paraId="4B24C5CF" w14:textId="77777777" w:rsidR="00A6017C" w:rsidRPr="00A6017C" w:rsidRDefault="00A6017C" w:rsidP="00A6017C">
            <w:pPr>
              <w:spacing w:before="120" w:after="240" w:line="240" w:lineRule="auto"/>
              <w:ind w:firstLine="0"/>
              <w:rPr>
                <w:rFonts w:eastAsia="Times New Roman"/>
              </w:rPr>
            </w:pPr>
            <w:hyperlink r:id="rId39" w:tgtFrame="_blank" w:history="1">
              <w:r w:rsidRPr="00A6017C">
                <w:rPr>
                  <w:rFonts w:eastAsia="Times New Roman"/>
                  <w:b/>
                  <w:bCs/>
                  <w:color w:val="006FBF"/>
                  <w:u w:val="single"/>
                </w:rPr>
                <w:t>FDR's "Day of Infamy" Speech, 1941</w:t>
              </w:r>
            </w:hyperlink>
            <w:r w:rsidRPr="00A6017C">
              <w:rPr>
                <w:rFonts w:eastAsia="Times New Roman"/>
                <w:b/>
                <w:bCs/>
              </w:rPr>
              <w:t> </w:t>
            </w:r>
            <w:r w:rsidRPr="00A6017C">
              <w:rPr>
                <w:rFonts w:eastAsia="Times New Roman"/>
              </w:rPr>
              <w:t>President Roosevelt asks Congress for a declaration of war after Japan's surprise attack on Pearl Harbor.</w:t>
            </w:r>
          </w:p>
        </w:tc>
      </w:tr>
    </w:tbl>
    <w:p w14:paraId="1BB5F4D6" w14:textId="77777777" w:rsidR="00A6017C" w:rsidRPr="00A6017C" w:rsidRDefault="00A6017C" w:rsidP="00A6017C">
      <w:pPr>
        <w:pBdr>
          <w:top w:val="single" w:sz="6" w:space="1" w:color="auto"/>
        </w:pBdr>
        <w:spacing w:after="0" w:line="240" w:lineRule="auto"/>
        <w:ind w:firstLine="0"/>
        <w:jc w:val="center"/>
        <w:rPr>
          <w:rFonts w:ascii="Arial" w:eastAsia="Times New Roman" w:hAnsi="Arial" w:cs="Arial"/>
          <w:vanish/>
          <w:sz w:val="16"/>
          <w:szCs w:val="16"/>
        </w:rPr>
      </w:pPr>
      <w:r w:rsidRPr="00A6017C">
        <w:rPr>
          <w:rFonts w:ascii="Arial" w:eastAsia="Times New Roman" w:hAnsi="Arial" w:cs="Arial"/>
          <w:vanish/>
          <w:sz w:val="16"/>
          <w:szCs w:val="16"/>
        </w:rPr>
        <w:t>Bottom of Form</w:t>
      </w:r>
    </w:p>
    <w:p w14:paraId="4E30543E" w14:textId="77777777" w:rsidR="00FA648D" w:rsidRDefault="00A6017C">
      <w:bookmarkStart w:id="0" w:name="_GoBack"/>
      <w:bookmarkEnd w:id="0"/>
    </w:p>
    <w:sectPr w:rsidR="00FA64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9161B2"/>
    <w:multiLevelType w:val="multilevel"/>
    <w:tmpl w:val="80F488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17C"/>
    <w:rsid w:val="00204B43"/>
    <w:rsid w:val="005C3B6E"/>
    <w:rsid w:val="0062432A"/>
    <w:rsid w:val="00672B17"/>
    <w:rsid w:val="007915BD"/>
    <w:rsid w:val="00A6017C"/>
    <w:rsid w:val="00B5332A"/>
    <w:rsid w:val="00B759CC"/>
    <w:rsid w:val="00D200EE"/>
    <w:rsid w:val="00E92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FA532"/>
  <w15:chartTrackingRefBased/>
  <w15:docId w15:val="{F40D940F-AB50-4EB3-B6A2-04B48C1D8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A6017C"/>
    <w:pPr>
      <w:spacing w:before="100" w:beforeAutospacing="1" w:after="100" w:afterAutospacing="1" w:line="240" w:lineRule="auto"/>
      <w:ind w:firstLine="0"/>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17C"/>
    <w:rPr>
      <w:rFonts w:eastAsia="Times New Roman"/>
      <w:b/>
      <w:bCs/>
      <w:kern w:val="36"/>
      <w:sz w:val="48"/>
      <w:szCs w:val="48"/>
    </w:rPr>
  </w:style>
  <w:style w:type="character" w:customStyle="1" w:styleId="vui-heading-1">
    <w:name w:val="vui-heading-1"/>
    <w:basedOn w:val="DefaultParagraphFont"/>
    <w:rsid w:val="00A6017C"/>
  </w:style>
  <w:style w:type="paragraph" w:styleId="z-TopofForm">
    <w:name w:val="HTML Top of Form"/>
    <w:basedOn w:val="Normal"/>
    <w:next w:val="Normal"/>
    <w:link w:val="z-TopofFormChar"/>
    <w:hidden/>
    <w:uiPriority w:val="99"/>
    <w:semiHidden/>
    <w:unhideWhenUsed/>
    <w:rsid w:val="00A6017C"/>
    <w:pPr>
      <w:pBdr>
        <w:bottom w:val="single" w:sz="6" w:space="1" w:color="auto"/>
      </w:pBdr>
      <w:spacing w:after="0" w:line="240" w:lineRule="auto"/>
      <w:ind w:firstLin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6017C"/>
    <w:rPr>
      <w:rFonts w:ascii="Arial" w:eastAsia="Times New Roman" w:hAnsi="Arial" w:cs="Arial"/>
      <w:vanish/>
      <w:sz w:val="16"/>
      <w:szCs w:val="16"/>
    </w:rPr>
  </w:style>
  <w:style w:type="character" w:styleId="Hyperlink">
    <w:name w:val="Hyperlink"/>
    <w:basedOn w:val="DefaultParagraphFont"/>
    <w:uiPriority w:val="99"/>
    <w:semiHidden/>
    <w:unhideWhenUsed/>
    <w:rsid w:val="00A6017C"/>
    <w:rPr>
      <w:color w:val="0000FF"/>
      <w:u w:val="single"/>
    </w:rPr>
  </w:style>
  <w:style w:type="character" w:customStyle="1" w:styleId="dit">
    <w:name w:val="di_t"/>
    <w:basedOn w:val="DefaultParagraphFont"/>
    <w:rsid w:val="00A6017C"/>
  </w:style>
  <w:style w:type="paragraph" w:styleId="NormalWeb">
    <w:name w:val="Normal (Web)"/>
    <w:basedOn w:val="Normal"/>
    <w:uiPriority w:val="99"/>
    <w:semiHidden/>
    <w:unhideWhenUsed/>
    <w:rsid w:val="00A6017C"/>
    <w:pPr>
      <w:spacing w:before="100" w:beforeAutospacing="1" w:after="100" w:afterAutospacing="1" w:line="240" w:lineRule="auto"/>
      <w:ind w:firstLine="0"/>
    </w:pPr>
    <w:rPr>
      <w:rFonts w:eastAsia="Times New Roman"/>
    </w:rPr>
  </w:style>
  <w:style w:type="character" w:styleId="Emphasis">
    <w:name w:val="Emphasis"/>
    <w:basedOn w:val="DefaultParagraphFont"/>
    <w:uiPriority w:val="20"/>
    <w:qFormat/>
    <w:rsid w:val="00A6017C"/>
    <w:rPr>
      <w:i/>
      <w:iCs/>
    </w:rPr>
  </w:style>
  <w:style w:type="character" w:styleId="Strong">
    <w:name w:val="Strong"/>
    <w:basedOn w:val="DefaultParagraphFont"/>
    <w:uiPriority w:val="22"/>
    <w:qFormat/>
    <w:rsid w:val="00A6017C"/>
    <w:rPr>
      <w:b/>
      <w:bCs/>
    </w:rPr>
  </w:style>
  <w:style w:type="paragraph" w:styleId="z-BottomofForm">
    <w:name w:val="HTML Bottom of Form"/>
    <w:basedOn w:val="Normal"/>
    <w:next w:val="Normal"/>
    <w:link w:val="z-BottomofFormChar"/>
    <w:hidden/>
    <w:uiPriority w:val="99"/>
    <w:semiHidden/>
    <w:unhideWhenUsed/>
    <w:rsid w:val="00A6017C"/>
    <w:pPr>
      <w:pBdr>
        <w:top w:val="single" w:sz="6" w:space="1" w:color="auto"/>
      </w:pBdr>
      <w:spacing w:after="0" w:line="240" w:lineRule="auto"/>
      <w:ind w:firstLine="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6017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817144">
      <w:bodyDiv w:val="1"/>
      <w:marLeft w:val="0"/>
      <w:marRight w:val="0"/>
      <w:marTop w:val="0"/>
      <w:marBottom w:val="0"/>
      <w:divBdr>
        <w:top w:val="none" w:sz="0" w:space="0" w:color="auto"/>
        <w:left w:val="none" w:sz="0" w:space="0" w:color="auto"/>
        <w:bottom w:val="none" w:sz="0" w:space="0" w:color="auto"/>
        <w:right w:val="none" w:sz="0" w:space="0" w:color="auto"/>
      </w:divBdr>
      <w:divsChild>
        <w:div w:id="354692246">
          <w:marLeft w:val="0"/>
          <w:marRight w:val="0"/>
          <w:marTop w:val="0"/>
          <w:marBottom w:val="0"/>
          <w:divBdr>
            <w:top w:val="none" w:sz="0" w:space="0" w:color="auto"/>
            <w:left w:val="none" w:sz="0" w:space="0" w:color="auto"/>
            <w:bottom w:val="none" w:sz="0" w:space="0" w:color="auto"/>
            <w:right w:val="none" w:sz="0" w:space="0" w:color="auto"/>
          </w:divBdr>
          <w:divsChild>
            <w:div w:id="539900559">
              <w:marLeft w:val="0"/>
              <w:marRight w:val="0"/>
              <w:marTop w:val="0"/>
              <w:marBottom w:val="0"/>
              <w:divBdr>
                <w:top w:val="none" w:sz="0" w:space="0" w:color="auto"/>
                <w:left w:val="none" w:sz="0" w:space="0" w:color="auto"/>
                <w:bottom w:val="none" w:sz="0" w:space="0" w:color="auto"/>
                <w:right w:val="none" w:sz="0" w:space="0" w:color="auto"/>
              </w:divBdr>
              <w:divsChild>
                <w:div w:id="90040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14759">
          <w:marLeft w:val="0"/>
          <w:marRight w:val="0"/>
          <w:marTop w:val="0"/>
          <w:marBottom w:val="0"/>
          <w:divBdr>
            <w:top w:val="none" w:sz="0" w:space="0" w:color="auto"/>
            <w:left w:val="none" w:sz="0" w:space="0" w:color="auto"/>
            <w:bottom w:val="none" w:sz="0" w:space="0" w:color="auto"/>
            <w:right w:val="none" w:sz="0" w:space="0" w:color="auto"/>
          </w:divBdr>
          <w:divsChild>
            <w:div w:id="2093239997">
              <w:marLeft w:val="0"/>
              <w:marRight w:val="0"/>
              <w:marTop w:val="0"/>
              <w:marBottom w:val="0"/>
              <w:divBdr>
                <w:top w:val="none" w:sz="0" w:space="0" w:color="auto"/>
                <w:left w:val="none" w:sz="0" w:space="0" w:color="auto"/>
                <w:bottom w:val="none" w:sz="0" w:space="0" w:color="auto"/>
                <w:right w:val="none" w:sz="0" w:space="0" w:color="auto"/>
              </w:divBdr>
              <w:divsChild>
                <w:div w:id="1440878009">
                  <w:marLeft w:val="0"/>
                  <w:marRight w:val="0"/>
                  <w:marTop w:val="0"/>
                  <w:marBottom w:val="0"/>
                  <w:divBdr>
                    <w:top w:val="none" w:sz="0" w:space="0" w:color="auto"/>
                    <w:left w:val="none" w:sz="0" w:space="0" w:color="auto"/>
                    <w:bottom w:val="none" w:sz="0" w:space="0" w:color="auto"/>
                    <w:right w:val="none" w:sz="0" w:space="0" w:color="auto"/>
                  </w:divBdr>
                  <w:divsChild>
                    <w:div w:id="1067653184">
                      <w:marLeft w:val="0"/>
                      <w:marRight w:val="0"/>
                      <w:marTop w:val="0"/>
                      <w:marBottom w:val="0"/>
                      <w:divBdr>
                        <w:top w:val="none" w:sz="0" w:space="0" w:color="auto"/>
                        <w:left w:val="none" w:sz="0" w:space="0" w:color="auto"/>
                        <w:bottom w:val="none" w:sz="0" w:space="0" w:color="auto"/>
                        <w:right w:val="none" w:sz="0" w:space="0" w:color="auto"/>
                      </w:divBdr>
                      <w:divsChild>
                        <w:div w:id="2022199360">
                          <w:marLeft w:val="0"/>
                          <w:marRight w:val="0"/>
                          <w:marTop w:val="0"/>
                          <w:marBottom w:val="0"/>
                          <w:divBdr>
                            <w:top w:val="none" w:sz="0" w:space="0" w:color="auto"/>
                            <w:left w:val="none" w:sz="0" w:space="0" w:color="auto"/>
                            <w:bottom w:val="none" w:sz="0" w:space="0" w:color="auto"/>
                            <w:right w:val="none" w:sz="0" w:space="0" w:color="auto"/>
                          </w:divBdr>
                          <w:divsChild>
                            <w:div w:id="511336628">
                              <w:marLeft w:val="0"/>
                              <w:marRight w:val="0"/>
                              <w:marTop w:val="0"/>
                              <w:marBottom w:val="0"/>
                              <w:divBdr>
                                <w:top w:val="none" w:sz="0" w:space="0" w:color="auto"/>
                                <w:left w:val="none" w:sz="0" w:space="0" w:color="auto"/>
                                <w:bottom w:val="none" w:sz="0" w:space="0" w:color="auto"/>
                                <w:right w:val="none" w:sz="0" w:space="0" w:color="auto"/>
                              </w:divBdr>
                              <w:divsChild>
                                <w:div w:id="209770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pcc.desire2learn.com/content/EnforcedAY2021/2764203-S_PPCC_HIS122101_202110/Galveston%20Hurricane%201900.docx?_&amp;d2lSessionVal=FcoWONMvtmS83QS8ik7MD9JOa" TargetMode="External"/><Relationship Id="rId13" Type="http://schemas.openxmlformats.org/officeDocument/2006/relationships/hyperlink" Target="https://ppcc.desire2learn.com/content/EnforcedAY2021/2764203-S_PPCC_HIS122101_202110/McKinley%20Assassination%201901.docx?_&amp;d2lSessionVal=FcoWONMvtmS83QS8ik7MD9JOa" TargetMode="External"/><Relationship Id="rId18" Type="http://schemas.openxmlformats.org/officeDocument/2006/relationships/hyperlink" Target="https://ppcc.desire2learn.com/content/EnforcedAY2021/2764203-S_PPCC_HIS122101_202110/Treason%20of%20the%20Senate%20Excerpts%201906.docx?_&amp;d2lSessionVal=FcoWONMvtmS83QS8ik7MD9JOa" TargetMode="External"/><Relationship Id="rId26" Type="http://schemas.openxmlformats.org/officeDocument/2006/relationships/hyperlink" Target="https://ppcc.desire2learn.com/content/EnforcedAY2021/2764203-S_PPCC_HIS122101_202110/Treaty%20of%20Versailles%201919.docx?_&amp;d2lSessionVal=FcoWONMvtmS83QS8ik7MD9JOa" TargetMode="External"/><Relationship Id="rId39" Type="http://schemas.openxmlformats.org/officeDocument/2006/relationships/hyperlink" Target="https://ppcc.desire2learn.com/content/EnforcedAY2021/2764203-S_PPCC_HIS122101_202110/FDR%20Pearl%20Harbor%20speech%201941.docx?_&amp;d2lSessionVal=FcoWONMvtmS83QS8ik7MD9JOa" TargetMode="External"/><Relationship Id="rId3" Type="http://schemas.openxmlformats.org/officeDocument/2006/relationships/settings" Target="settings.xml"/><Relationship Id="rId21" Type="http://schemas.openxmlformats.org/officeDocument/2006/relationships/hyperlink" Target="https://ppcc.desire2learn.com/content/EnforcedAY2021/2764203-S_PPCC_HIS122101_202110/Womens%20rights%20Pankhurst%201913.docx?_&amp;d2lSessionVal=FcoWONMvtmS83QS8ik7MD9JOa" TargetMode="External"/><Relationship Id="rId34" Type="http://schemas.openxmlformats.org/officeDocument/2006/relationships/hyperlink" Target="https://ppcc.desire2learn.com/content/EnforcedAY2021/2764203-S_PPCC_HIS122101_202110/FDR%20First%20Fireside%20Chat%201933.docx?_&amp;d2lSessionVal=FcoWONMvtmS83QS8ik7MD9JOa" TargetMode="External"/><Relationship Id="rId7" Type="http://schemas.openxmlformats.org/officeDocument/2006/relationships/hyperlink" Target="https://ppcc.desire2learn.com/content/EnforcedAY2021/2764203-S_PPCC_HIS122101_202110/Spanish-US%20Treaty.docx?_&amp;d2lSessionVal=FcoWONMvtmS83QS8ik7MD9JOa" TargetMode="External"/><Relationship Id="rId12" Type="http://schemas.openxmlformats.org/officeDocument/2006/relationships/hyperlink" Target="https://ppcc.desire2learn.com/content/EnforcedAY2021/2764203-S_PPCC_HIS122101_202110/McKinley%20Assassination%201901.docx?_&amp;d2lSessionVal=FcoWONMvtmS83QS8ik7MD9JOa" TargetMode="External"/><Relationship Id="rId17" Type="http://schemas.openxmlformats.org/officeDocument/2006/relationships/hyperlink" Target="https://ppcc.desire2learn.com/content/EnforcedAY2021/2764203-S_PPCC_HIS122101_202110/TR%20First%20Inaugural%201905.docx?_&amp;d2lSessionVal=FcoWONMvtmS83QS8ik7MD9JOa" TargetMode="External"/><Relationship Id="rId25" Type="http://schemas.openxmlformats.org/officeDocument/2006/relationships/hyperlink" Target="https://ppcc.desire2learn.com/content/EnforcedAY2021/2764203-S_PPCC_HIS122101_202110/Wilson's%2014%20Points.docx?_&amp;d2lSessionVal=FcoWONMvtmS83QS8ik7MD9JOa" TargetMode="External"/><Relationship Id="rId33" Type="http://schemas.openxmlformats.org/officeDocument/2006/relationships/hyperlink" Target="https://ppcc.desire2learn.com/content/EnforcedAY2021/2764203-S_PPCC_HIS122101_202110/FDR%20first%20inaugural%201933.docx?_&amp;d2lSessionVal=FcoWONMvtmS83QS8ik7MD9JOa" TargetMode="External"/><Relationship Id="rId38" Type="http://schemas.openxmlformats.org/officeDocument/2006/relationships/hyperlink" Target="https://ppcc.desire2learn.com/content/EnforcedAY2021/2764203-S_PPCC_HIS122101_202110/Lindbergh%20America%20First%20Speech%201941.docx?_&amp;d2lSessionVal=FcoWONMvtmS83QS8ik7MD9JOa" TargetMode="External"/><Relationship Id="rId2" Type="http://schemas.openxmlformats.org/officeDocument/2006/relationships/styles" Target="styles.xml"/><Relationship Id="rId16" Type="http://schemas.openxmlformats.org/officeDocument/2006/relationships/hyperlink" Target="https://ppcc.desire2learn.com/content/EnforcedAY2021/2764203-S_PPCC_HIS122101_202110/Standard%20Oil%20Company%20Tarbell%201904.docx?_&amp;d2lSessionVal=FcoWONMvtmS83QS8ik7MD9JOa" TargetMode="External"/><Relationship Id="rId20" Type="http://schemas.openxmlformats.org/officeDocument/2006/relationships/hyperlink" Target="https://ppcc.desire2learn.com/content/EnforcedAY2021/2764203-S_PPCC_HIS122101_202110/Bull%20Moose%20Platform%201912.docx?_&amp;d2lSessionVal=FcoWONMvtmS83QS8ik7MD9JOa" TargetMode="External"/><Relationship Id="rId29" Type="http://schemas.openxmlformats.org/officeDocument/2006/relationships/hyperlink" Target="https://ppcc.desire2learn.com/content/EnforcedAY2021/2764203-S_PPCC_HIS122101_202110/Coolidge%20speech%201926.docx?_&amp;d2lSessionVal=FcoWONMvtmS83QS8ik7MD9JOa"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s://ppcc.desire2learn.com/content/EnforcedAY2021/2764203-S_PPCC_HIS122101_202110/McKinley%20Assassination%201901.docx?_&amp;d2lSessionVal=FcoWONMvtmS83QS8ik7MD9JOa" TargetMode="External"/><Relationship Id="rId24" Type="http://schemas.openxmlformats.org/officeDocument/2006/relationships/hyperlink" Target="https://ppcc.desire2learn.com/content/EnforcedAY2021/2764203-S_PPCC_HIS122101_202110/Espionage%20Act%201917.docx?_&amp;d2lSessionVal=FcoWONMvtmS83QS8ik7MD9JOa" TargetMode="External"/><Relationship Id="rId32" Type="http://schemas.openxmlformats.org/officeDocument/2006/relationships/hyperlink" Target="https://ppcc.desire2learn.com/content/EnforcedAY2021/2764203-S_PPCC_HIS122101_202110/Hoover%20criticizes%20new%20deal%201932.docx?_&amp;d2lSessionVal=FcoWONMvtmS83QS8ik7MD9JOa" TargetMode="External"/><Relationship Id="rId37" Type="http://schemas.openxmlformats.org/officeDocument/2006/relationships/hyperlink" Target="https://ppcc.desire2learn.com/content/EnforcedAY2021/2764203-S_PPCC_HIS122101_202110/the%20Atlantic%20Charter%201941.docx?_&amp;d2lSessionVal=FcoWONMvtmS83QS8ik7MD9JOa" TargetMode="External"/><Relationship Id="rId40" Type="http://schemas.openxmlformats.org/officeDocument/2006/relationships/fontTable" Target="fontTable.xml"/><Relationship Id="rId5" Type="http://schemas.openxmlformats.org/officeDocument/2006/relationships/hyperlink" Target="javascript://" TargetMode="External"/><Relationship Id="rId15" Type="http://schemas.openxmlformats.org/officeDocument/2006/relationships/hyperlink" Target="https://ppcc.desire2learn.com/content/EnforcedAY2021/2764203-S_PPCC_HIS122101_202110/washington%20industrial%20education,%201903.docx?_&amp;d2lSessionVal=FcoWONMvtmS83QS8ik7MD9JOa" TargetMode="External"/><Relationship Id="rId23" Type="http://schemas.openxmlformats.org/officeDocument/2006/relationships/hyperlink" Target="https://ppcc.desire2learn.com/content/EnforcedAY2021/2764203-S_PPCC_HIS122101_202110/Lafollette%20anti-war%20message%201917.docx?_&amp;d2lSessionVal=FcoWONMvtmS83QS8ik7MD9JOa" TargetMode="External"/><Relationship Id="rId28" Type="http://schemas.openxmlformats.org/officeDocument/2006/relationships/hyperlink" Target="https://ppcc.desire2learn.com/content/EnforcedAY2021/2764203-S_PPCC_HIS122101_202110/18th%20amendment%20and%20Volstead%20Act%201920.docx?_&amp;d2lSessionVal=FcoWONMvtmS83QS8ik7MD9JOa" TargetMode="External"/><Relationship Id="rId36" Type="http://schemas.openxmlformats.org/officeDocument/2006/relationships/hyperlink" Target="https://ppcc.desire2learn.com/content/EnforcedAY2021/2764203-S_PPCC_HIS122101_202110/Neutrality%20Act%20of%201935.docx?_&amp;d2lSessionVal=FcoWONMvtmS83QS8ik7MD9JOa" TargetMode="External"/><Relationship Id="rId10" Type="http://schemas.openxmlformats.org/officeDocument/2006/relationships/hyperlink" Target="https://ppcc.desire2learn.com/content/EnforcedAY2021/2764203-S_PPCC_HIS122101_202110/McKinley%20Second%20Inaugural.docx?_&amp;d2lSessionVal=FcoWONMvtmS83QS8ik7MD9JOa" TargetMode="External"/><Relationship Id="rId19" Type="http://schemas.openxmlformats.org/officeDocument/2006/relationships/hyperlink" Target="https://ppcc.desire2learn.com/content/EnforcedAY2021/2764203-S_PPCC_HIS122101_202110/Taft%20Inaugural%201909.docx?_&amp;d2lSessionVal=FcoWONMvtmS83QS8ik7MD9JOa" TargetMode="External"/><Relationship Id="rId31" Type="http://schemas.openxmlformats.org/officeDocument/2006/relationships/hyperlink" Target="https://ppcc.desire2learn.com/content/EnforcedAY2021/2764203-S_PPCC_HIS122101_202110/FDR%20new%20deal%201932.docx?_&amp;d2lSessionVal=FcoWONMvtmS83QS8ik7MD9JOa" TargetMode="External"/><Relationship Id="rId4" Type="http://schemas.openxmlformats.org/officeDocument/2006/relationships/webSettings" Target="webSettings.xml"/><Relationship Id="rId9" Type="http://schemas.openxmlformats.org/officeDocument/2006/relationships/hyperlink" Target="https://ppcc.desire2learn.com/content/EnforcedAY2021/2764203-S_PPCC_HIS122101_202110/Galveston%20Hurricane%201900.docx?_&amp;d2lSessionVal=FcoWONMvtmS83QS8ik7MD9JOa" TargetMode="External"/><Relationship Id="rId14" Type="http://schemas.openxmlformats.org/officeDocument/2006/relationships/hyperlink" Target="https://ppcc.desire2learn.com/content/EnforcedAY2021/2764203-S_PPCC_HIS122101_202110/Panama%20Canal%20Act.docx?_&amp;d2lSessionVal=FcoWONMvtmS83QS8ik7MD9JOa" TargetMode="External"/><Relationship Id="rId22" Type="http://schemas.openxmlformats.org/officeDocument/2006/relationships/hyperlink" Target="https://ppcc.desire2learn.com/content/EnforcedAY2021/2764203-S_PPCC_HIS122101_202110/Wilson%20War%20Message%201917.docx?_&amp;d2lSessionVal=FcoWONMvtmS83QS8ik7MD9JOa" TargetMode="External"/><Relationship Id="rId27" Type="http://schemas.openxmlformats.org/officeDocument/2006/relationships/hyperlink" Target="https://ppcc.desire2learn.com/content/EnforcedAY2021/2764203-S_PPCC_HIS122101_202110/Borah%20on%20the%20League%20of%20Nations%201919.docx?_&amp;d2lSessionVal=FcoWONMvtmS83QS8ik7MD9JOa" TargetMode="External"/><Relationship Id="rId30" Type="http://schemas.openxmlformats.org/officeDocument/2006/relationships/hyperlink" Target="https://ppcc.desire2learn.com/content/EnforcedAY2021/2764203-S_PPCC_HIS122101_202110/Lindbergh's%20Flight,%201927.docx?_&amp;d2lSessionVal=FcoWONMvtmS83QS8ik7MD9JOa" TargetMode="External"/><Relationship Id="rId35" Type="http://schemas.openxmlformats.org/officeDocument/2006/relationships/hyperlink" Target="https://ppcc.desire2learn.com/content/EnforcedAY2021/2764203-S_PPCC_HIS122101_202110/Huey%20Long%20Criticizes%20the%20new%20deal%201935.docx?_&amp;d2lSessionVal=FcoWONMvtmS83QS8ik7MD9JO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2062</Words>
  <Characters>11755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Kenia Portillo</dc:creator>
  <cp:keywords/>
  <dc:description/>
  <cp:lastModifiedBy>Kenia Portillo</cp:lastModifiedBy>
  <cp:revision>1</cp:revision>
  <dcterms:created xsi:type="dcterms:W3CDTF">2020-06-01T16:30:00Z</dcterms:created>
  <dcterms:modified xsi:type="dcterms:W3CDTF">2020-06-01T16:31:00Z</dcterms:modified>
</cp:coreProperties>
</file>